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3FA35" w14:textId="1C3A55C3" w:rsidR="00673BC7" w:rsidRPr="00673BC7" w:rsidRDefault="00673BC7" w:rsidP="00673BC7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673BC7">
        <w:rPr>
          <w:b/>
          <w:noProof/>
          <w:sz w:val="28"/>
          <w:szCs w:val="28"/>
        </w:rPr>
        <w:drawing>
          <wp:inline distT="0" distB="0" distL="0" distR="0" wp14:anchorId="77FEC762" wp14:editId="7BB2FA54">
            <wp:extent cx="466725" cy="542925"/>
            <wp:effectExtent l="0" t="0" r="9525" b="9525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2839E" w14:textId="77777777" w:rsidR="00673BC7" w:rsidRPr="00673BC7" w:rsidRDefault="00673BC7" w:rsidP="00673BC7">
      <w:pPr>
        <w:jc w:val="center"/>
        <w:rPr>
          <w:b/>
          <w:sz w:val="28"/>
          <w:szCs w:val="28"/>
        </w:rPr>
      </w:pPr>
    </w:p>
    <w:p w14:paraId="36501F5D" w14:textId="77777777" w:rsidR="00673BC7" w:rsidRPr="00673BC7" w:rsidRDefault="00673BC7" w:rsidP="00673BC7">
      <w:pPr>
        <w:jc w:val="center"/>
        <w:rPr>
          <w:b/>
          <w:spacing w:val="50"/>
          <w:sz w:val="36"/>
          <w:szCs w:val="36"/>
        </w:rPr>
      </w:pPr>
      <w:r w:rsidRPr="00673BC7">
        <w:rPr>
          <w:b/>
          <w:spacing w:val="50"/>
          <w:sz w:val="36"/>
          <w:szCs w:val="36"/>
        </w:rPr>
        <w:t>ПОСТАНОВЛЕНИЕ</w:t>
      </w:r>
    </w:p>
    <w:p w14:paraId="3ACFF9E5" w14:textId="77777777" w:rsidR="00673BC7" w:rsidRPr="00673BC7" w:rsidRDefault="00673BC7" w:rsidP="00673BC7">
      <w:pPr>
        <w:jc w:val="center"/>
        <w:rPr>
          <w:b/>
          <w:sz w:val="28"/>
          <w:szCs w:val="28"/>
        </w:rPr>
      </w:pPr>
    </w:p>
    <w:p w14:paraId="57B28821" w14:textId="77777777" w:rsidR="00673BC7" w:rsidRPr="00673BC7" w:rsidRDefault="00673BC7" w:rsidP="00673BC7">
      <w:pPr>
        <w:jc w:val="center"/>
        <w:rPr>
          <w:b/>
          <w:sz w:val="28"/>
          <w:szCs w:val="28"/>
        </w:rPr>
      </w:pPr>
      <w:r w:rsidRPr="00673BC7">
        <w:rPr>
          <w:b/>
          <w:sz w:val="28"/>
          <w:szCs w:val="28"/>
        </w:rPr>
        <w:t>АДМИНИСТРАЦИИ КРАСНОГВАРДЕЙСКОГО</w:t>
      </w:r>
    </w:p>
    <w:p w14:paraId="771D2DD4" w14:textId="77777777" w:rsidR="00673BC7" w:rsidRPr="00673BC7" w:rsidRDefault="00673BC7" w:rsidP="00673BC7">
      <w:pPr>
        <w:jc w:val="center"/>
        <w:rPr>
          <w:b/>
          <w:sz w:val="28"/>
          <w:szCs w:val="28"/>
        </w:rPr>
      </w:pPr>
      <w:r w:rsidRPr="00673BC7">
        <w:rPr>
          <w:b/>
          <w:sz w:val="28"/>
          <w:szCs w:val="28"/>
        </w:rPr>
        <w:t>МУНИЦИПАЛЬНОГО ОКРУГА СТАВРОПОЛЬСКОГО КРАЯ</w:t>
      </w:r>
    </w:p>
    <w:p w14:paraId="2FC1DE04" w14:textId="77777777" w:rsidR="0039081D" w:rsidRDefault="0039081D" w:rsidP="0039081D">
      <w:pPr>
        <w:rPr>
          <w:sz w:val="28"/>
          <w:szCs w:val="28"/>
        </w:rPr>
      </w:pPr>
    </w:p>
    <w:p w14:paraId="3B6F07E9" w14:textId="031CBD30" w:rsidR="00F84099" w:rsidRPr="00147AA1" w:rsidRDefault="00673BC7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23 октября</w:t>
      </w:r>
      <w:r w:rsidR="009E725D">
        <w:rPr>
          <w:sz w:val="28"/>
          <w:szCs w:val="28"/>
        </w:rPr>
        <w:t xml:space="preserve"> 202</w:t>
      </w:r>
      <w:r w:rsidR="00B9586E">
        <w:rPr>
          <w:sz w:val="28"/>
          <w:szCs w:val="28"/>
        </w:rPr>
        <w:t>3</w:t>
      </w:r>
      <w:r w:rsidR="00924719">
        <w:rPr>
          <w:sz w:val="28"/>
          <w:szCs w:val="28"/>
        </w:rPr>
        <w:t xml:space="preserve"> г.  </w:t>
      </w:r>
      <w:r w:rsidR="0039081D">
        <w:rPr>
          <w:sz w:val="28"/>
          <w:szCs w:val="28"/>
        </w:rPr>
        <w:t xml:space="preserve">     </w:t>
      </w:r>
      <w:r w:rsidR="009E725D">
        <w:rPr>
          <w:sz w:val="28"/>
          <w:szCs w:val="28"/>
        </w:rPr>
        <w:t xml:space="preserve">        </w:t>
      </w:r>
      <w:r w:rsidR="0039081D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 w:rsidR="00AE24F3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741</w:t>
      </w:r>
    </w:p>
    <w:p w14:paraId="2D8F41EC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0D120" w14:textId="53FD4D1D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</w:t>
      </w:r>
      <w:r w:rsidR="00A105E5" w:rsidRPr="00A105E5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2AC3A306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2E51F453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1916D126" w14:textId="63F6D9C1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DA3172">
        <w:rPr>
          <w:sz w:val="28"/>
          <w:szCs w:val="28"/>
        </w:rPr>
        <w:t>е</w:t>
      </w:r>
      <w:r w:rsidR="000C5318">
        <w:rPr>
          <w:sz w:val="28"/>
          <w:szCs w:val="28"/>
        </w:rPr>
        <w:t>м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0C5318">
        <w:rPr>
          <w:sz w:val="28"/>
          <w:szCs w:val="28"/>
        </w:rPr>
        <w:t>от 27 декабря 2022</w:t>
      </w:r>
      <w:r w:rsidR="00A105E5" w:rsidRPr="00A105E5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0C5318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450</w:t>
      </w:r>
      <w:r w:rsidR="000C5318" w:rsidRPr="001B6652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«О бюджете Красногвардейского муниципального округа Ставропольского края на 2023 год и плановый период 2024 и 2025 годов»</w:t>
      </w:r>
      <w:r w:rsidR="000C5318" w:rsidRPr="003B4B3B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 xml:space="preserve">(с </w:t>
      </w:r>
      <w:r w:rsidR="000C5318" w:rsidRPr="00E41F48">
        <w:rPr>
          <w:sz w:val="28"/>
          <w:szCs w:val="28"/>
        </w:rPr>
        <w:t xml:space="preserve">изменениями от </w:t>
      </w:r>
      <w:r w:rsidR="0071106F">
        <w:rPr>
          <w:sz w:val="28"/>
          <w:szCs w:val="28"/>
        </w:rPr>
        <w:t>29 августа 20</w:t>
      </w:r>
      <w:r w:rsidR="000C5318" w:rsidRPr="00E41F48">
        <w:rPr>
          <w:sz w:val="28"/>
          <w:szCs w:val="28"/>
        </w:rPr>
        <w:t>2</w:t>
      </w:r>
      <w:r w:rsidR="000C5318">
        <w:rPr>
          <w:sz w:val="28"/>
          <w:szCs w:val="28"/>
        </w:rPr>
        <w:t>3</w:t>
      </w:r>
      <w:r w:rsidR="00A105E5" w:rsidRPr="00A105E5">
        <w:rPr>
          <w:sz w:val="28"/>
          <w:szCs w:val="28"/>
        </w:rPr>
        <w:t xml:space="preserve"> </w:t>
      </w:r>
      <w:r w:rsidR="000C5318" w:rsidRPr="00E41F48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0C5318" w:rsidRPr="00E41F48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CA66A6" w:rsidRPr="00CA66A6">
        <w:rPr>
          <w:sz w:val="28"/>
          <w:szCs w:val="28"/>
        </w:rPr>
        <w:t>530</w:t>
      </w:r>
      <w:r w:rsidR="000C5318" w:rsidRPr="00E41F48">
        <w:rPr>
          <w:sz w:val="28"/>
          <w:szCs w:val="28"/>
        </w:rPr>
        <w:t>)</w:t>
      </w:r>
      <w:r w:rsidR="00837815">
        <w:rPr>
          <w:sz w:val="28"/>
          <w:szCs w:val="28"/>
        </w:rPr>
        <w:t>,</w:t>
      </w:r>
      <w:r w:rsidR="000C5318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</w:t>
      </w:r>
      <w:r w:rsidR="00A105E5" w:rsidRPr="00A105E5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</w:t>
      </w:r>
      <w:r w:rsidR="00A105E5" w:rsidRPr="00A105E5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167947" w:rsidRPr="001B6652">
        <w:rPr>
          <w:sz w:val="28"/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1B624CB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2526AF66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823B37F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CA9E800" w14:textId="6FF53D5B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</w:t>
      </w:r>
      <w:r w:rsidR="00A105E5" w:rsidRPr="00A105E5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="00834A3C" w:rsidRPr="001B6652">
        <w:rPr>
          <w:sz w:val="28"/>
          <w:szCs w:val="28"/>
        </w:rPr>
        <w:t xml:space="preserve"> бизнеса, </w:t>
      </w:r>
      <w:r w:rsidR="00834A3C" w:rsidRPr="00E43708">
        <w:rPr>
          <w:sz w:val="28"/>
          <w:szCs w:val="28"/>
        </w:rPr>
        <w:t>улучшение инвестиционного климата»</w:t>
      </w:r>
      <w:r w:rsidR="005C4F59" w:rsidRPr="005C4F59">
        <w:rPr>
          <w:spacing w:val="-7"/>
          <w:sz w:val="28"/>
          <w:szCs w:val="28"/>
        </w:rPr>
        <w:t xml:space="preserve"> </w:t>
      </w:r>
      <w:r w:rsidR="005C4F59">
        <w:rPr>
          <w:spacing w:val="-7"/>
          <w:sz w:val="28"/>
          <w:szCs w:val="28"/>
        </w:rPr>
        <w:t xml:space="preserve">(с изменениями, внесенными постановлениями администрации Красногвардейского муниципального округа </w:t>
      </w:r>
      <w:r w:rsidR="005C4F59" w:rsidRPr="005C4F59">
        <w:rPr>
          <w:spacing w:val="-7"/>
          <w:sz w:val="28"/>
          <w:szCs w:val="28"/>
        </w:rPr>
        <w:t xml:space="preserve">Ставропольского края </w:t>
      </w:r>
      <w:r w:rsidR="005C4F59" w:rsidRPr="005C4F59">
        <w:rPr>
          <w:sz w:val="28"/>
          <w:szCs w:val="28"/>
        </w:rPr>
        <w:t>от 25 ноября 2021</w:t>
      </w:r>
      <w:r w:rsidR="00A105E5" w:rsidRPr="00A105E5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5C4F59" w:rsidRPr="005C4F59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1115, от 21 марта 2022</w:t>
      </w:r>
      <w:r w:rsidR="00A105E5" w:rsidRPr="00A105E5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5C4F59" w:rsidRPr="005C4F59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216, от 19 декабря 2022</w:t>
      </w:r>
      <w:r w:rsidR="00A105E5" w:rsidRPr="00A105E5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5C4F59" w:rsidRPr="005C4F59">
        <w:rPr>
          <w:sz w:val="28"/>
          <w:szCs w:val="28"/>
        </w:rPr>
        <w:t xml:space="preserve"> №</w:t>
      </w:r>
      <w:r w:rsidR="00B85548">
        <w:rPr>
          <w:sz w:val="28"/>
          <w:szCs w:val="28"/>
        </w:rPr>
        <w:t xml:space="preserve"> </w:t>
      </w:r>
      <w:r w:rsidR="005C4F59" w:rsidRPr="005C4F59">
        <w:rPr>
          <w:sz w:val="28"/>
          <w:szCs w:val="28"/>
        </w:rPr>
        <w:t>1087</w:t>
      </w:r>
      <w:r w:rsidR="0071106F">
        <w:rPr>
          <w:sz w:val="28"/>
          <w:szCs w:val="28"/>
        </w:rPr>
        <w:t>, от 23 марта 2023 г. №</w:t>
      </w:r>
      <w:r w:rsidR="00B85548">
        <w:rPr>
          <w:sz w:val="28"/>
          <w:szCs w:val="28"/>
        </w:rPr>
        <w:t xml:space="preserve"> </w:t>
      </w:r>
      <w:r w:rsidR="0071106F">
        <w:rPr>
          <w:sz w:val="28"/>
          <w:szCs w:val="28"/>
        </w:rPr>
        <w:t>164</w:t>
      </w:r>
      <w:r w:rsidR="005C4F59" w:rsidRPr="005C4F59">
        <w:rPr>
          <w:sz w:val="28"/>
          <w:szCs w:val="28"/>
        </w:rPr>
        <w:t>)</w:t>
      </w:r>
      <w:r w:rsidR="00834A3C" w:rsidRPr="005C4F59">
        <w:rPr>
          <w:sz w:val="28"/>
          <w:szCs w:val="28"/>
        </w:rPr>
        <w:t xml:space="preserve"> </w:t>
      </w:r>
      <w:r w:rsidR="009F2C69" w:rsidRPr="005C4F59">
        <w:rPr>
          <w:sz w:val="28"/>
          <w:szCs w:val="28"/>
        </w:rPr>
        <w:t xml:space="preserve">(далее – Программа) </w:t>
      </w:r>
      <w:r w:rsidR="00834A3C" w:rsidRPr="005C4F59">
        <w:rPr>
          <w:sz w:val="28"/>
          <w:szCs w:val="28"/>
        </w:rPr>
        <w:t>следующие</w:t>
      </w:r>
      <w:r w:rsidR="00834A3C" w:rsidRPr="00E43708">
        <w:rPr>
          <w:sz w:val="28"/>
          <w:szCs w:val="28"/>
        </w:rPr>
        <w:t xml:space="preserve"> изменения:</w:t>
      </w:r>
    </w:p>
    <w:p w14:paraId="16570CBF" w14:textId="77777777" w:rsidR="0071106F" w:rsidRDefault="006B7013" w:rsidP="000C5318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71106F">
        <w:rPr>
          <w:szCs w:val="28"/>
        </w:rPr>
        <w:t>:</w:t>
      </w:r>
    </w:p>
    <w:p w14:paraId="350C735E" w14:textId="77777777" w:rsidR="00745816" w:rsidRDefault="0071106F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 xml:space="preserve">1.1.1. </w:t>
      </w:r>
      <w:r w:rsidR="00745816">
        <w:rPr>
          <w:szCs w:val="28"/>
        </w:rPr>
        <w:t>В п</w:t>
      </w:r>
      <w:r>
        <w:rPr>
          <w:szCs w:val="28"/>
        </w:rPr>
        <w:t>озици</w:t>
      </w:r>
      <w:r w:rsidR="00745816">
        <w:rPr>
          <w:szCs w:val="28"/>
        </w:rPr>
        <w:t>и</w:t>
      </w:r>
      <w:r>
        <w:rPr>
          <w:szCs w:val="28"/>
        </w:rPr>
        <w:t xml:space="preserve"> «Участники Программы»</w:t>
      </w:r>
      <w:r w:rsidR="00745816">
        <w:rPr>
          <w:szCs w:val="28"/>
        </w:rPr>
        <w:t>:</w:t>
      </w:r>
    </w:p>
    <w:p w14:paraId="3CD12711" w14:textId="23ABB524" w:rsidR="00064DE6" w:rsidRDefault="00745816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1.1.1.1</w:t>
      </w:r>
      <w:r w:rsidR="00064DE6">
        <w:rPr>
          <w:szCs w:val="28"/>
        </w:rPr>
        <w:t>. В абзаце четвертом цифру «4» заменить цифрой «5»;</w:t>
      </w:r>
    </w:p>
    <w:p w14:paraId="012A81DD" w14:textId="6B69BF86" w:rsidR="0071106F" w:rsidRDefault="00064DE6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lastRenderedPageBreak/>
        <w:t>1.1.1.2.</w:t>
      </w:r>
      <w:r w:rsidR="0071106F">
        <w:rPr>
          <w:szCs w:val="28"/>
        </w:rPr>
        <w:t xml:space="preserve"> </w:t>
      </w:r>
      <w:r>
        <w:rPr>
          <w:szCs w:val="28"/>
        </w:rPr>
        <w:t>После абзаца пятого д</w:t>
      </w:r>
      <w:r w:rsidR="0071106F">
        <w:rPr>
          <w:szCs w:val="28"/>
        </w:rPr>
        <w:t>ополнить абзацем следующего содержания:</w:t>
      </w:r>
    </w:p>
    <w:p w14:paraId="61F7CAFA" w14:textId="7DF1FCC9" w:rsidR="0071106F" w:rsidRDefault="0071106F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«физические лица</w:t>
      </w:r>
      <w:r w:rsidR="003026EB">
        <w:rPr>
          <w:szCs w:val="28"/>
        </w:rPr>
        <w:t xml:space="preserve"> (по согласованию)</w:t>
      </w:r>
      <w:r>
        <w:rPr>
          <w:szCs w:val="28"/>
        </w:rPr>
        <w:t>»</w:t>
      </w:r>
      <w:r w:rsidR="0049386F">
        <w:rPr>
          <w:szCs w:val="28"/>
        </w:rPr>
        <w:t>.</w:t>
      </w:r>
    </w:p>
    <w:p w14:paraId="24C04E6F" w14:textId="1848BA06" w:rsidR="006B7013" w:rsidRDefault="008B6D52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1.1.2. В</w:t>
      </w:r>
      <w:r w:rsidR="000C5318">
        <w:rPr>
          <w:szCs w:val="28"/>
        </w:rPr>
        <w:t xml:space="preserve"> п</w:t>
      </w:r>
      <w:r w:rsidR="006B7013">
        <w:rPr>
          <w:szCs w:val="28"/>
        </w:rPr>
        <w:t>озици</w:t>
      </w:r>
      <w:r>
        <w:rPr>
          <w:szCs w:val="28"/>
        </w:rPr>
        <w:t>и</w:t>
      </w:r>
      <w:r w:rsidR="006B7013">
        <w:rPr>
          <w:szCs w:val="28"/>
        </w:rPr>
        <w:t xml:space="preserve"> «Об</w:t>
      </w:r>
      <w:r w:rsidR="006B7013" w:rsidRPr="009518E0">
        <w:rPr>
          <w:szCs w:val="28"/>
        </w:rPr>
        <w:t>ъемы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и источники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финансового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обеспечения</w:t>
      </w:r>
      <w:r w:rsidR="006B7013">
        <w:rPr>
          <w:szCs w:val="28"/>
        </w:rPr>
        <w:t xml:space="preserve"> </w:t>
      </w:r>
      <w:r w:rsidR="006B7013" w:rsidRPr="009518E0">
        <w:rPr>
          <w:szCs w:val="28"/>
        </w:rPr>
        <w:t>Программы</w:t>
      </w:r>
      <w:r w:rsidR="006B7013">
        <w:rPr>
          <w:szCs w:val="28"/>
        </w:rPr>
        <w:t>»:</w:t>
      </w:r>
    </w:p>
    <w:p w14:paraId="391524C3" w14:textId="500BF98B" w:rsidR="008B6D52" w:rsidRPr="00316AEF" w:rsidRDefault="006916B2" w:rsidP="000C5318">
      <w:pPr>
        <w:pStyle w:val="BodyText21"/>
        <w:widowControl/>
        <w:ind w:firstLine="709"/>
        <w:jc w:val="both"/>
      </w:pPr>
      <w:r>
        <w:rPr>
          <w:szCs w:val="28"/>
        </w:rPr>
        <w:t xml:space="preserve">1.1.2.1. </w:t>
      </w:r>
      <w:r>
        <w:t xml:space="preserve">В абзацах </w:t>
      </w:r>
      <w:r w:rsidRPr="00316AEF">
        <w:t>первом, втором цифры «58 952,70» заменить цифрами «</w:t>
      </w:r>
      <w:r w:rsidR="00B32BA1" w:rsidRPr="00316AEF">
        <w:t>59 154,70</w:t>
      </w:r>
      <w:r w:rsidRPr="00316AEF">
        <w:t>»;</w:t>
      </w:r>
    </w:p>
    <w:p w14:paraId="2F51B48E" w14:textId="0079C7A0" w:rsidR="006916B2" w:rsidRDefault="006916B2" w:rsidP="000C5318">
      <w:pPr>
        <w:pStyle w:val="BodyText21"/>
        <w:widowControl/>
        <w:ind w:firstLine="709"/>
        <w:jc w:val="both"/>
        <w:rPr>
          <w:szCs w:val="28"/>
        </w:rPr>
      </w:pPr>
      <w:r w:rsidRPr="00316AEF">
        <w:rPr>
          <w:szCs w:val="28"/>
        </w:rPr>
        <w:t>1.1.2.2. В абзаце пятом цифру «10 793,22» заменить цифрой «</w:t>
      </w:r>
      <w:r w:rsidR="00316AEF" w:rsidRPr="00316AEF">
        <w:rPr>
          <w:szCs w:val="28"/>
        </w:rPr>
        <w:t>10 995,22</w:t>
      </w:r>
      <w:r w:rsidR="0049386F">
        <w:rPr>
          <w:szCs w:val="28"/>
        </w:rPr>
        <w:t>».</w:t>
      </w:r>
    </w:p>
    <w:p w14:paraId="026CA873" w14:textId="2D16DED7" w:rsidR="0068650C" w:rsidRDefault="0068650C" w:rsidP="000C5318">
      <w:pPr>
        <w:pStyle w:val="BodyText21"/>
        <w:widowControl/>
        <w:ind w:firstLine="709"/>
        <w:jc w:val="both"/>
        <w:rPr>
          <w:szCs w:val="28"/>
        </w:rPr>
      </w:pPr>
      <w:r w:rsidRPr="0068650C">
        <w:rPr>
          <w:szCs w:val="28"/>
        </w:rPr>
        <w:t>1</w:t>
      </w:r>
      <w:r>
        <w:rPr>
          <w:szCs w:val="28"/>
        </w:rPr>
        <w:t>.1.3. В позиции «</w:t>
      </w:r>
      <w:r w:rsidRPr="009518E0">
        <w:rPr>
          <w:szCs w:val="28"/>
        </w:rPr>
        <w:t>Ожидаемые конечные результаты реализации Программы</w:t>
      </w:r>
      <w:r>
        <w:rPr>
          <w:szCs w:val="28"/>
        </w:rPr>
        <w:t>»:</w:t>
      </w:r>
    </w:p>
    <w:p w14:paraId="616F9E51" w14:textId="44EDE5B1" w:rsidR="0068650C" w:rsidRDefault="0068650C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1.1.3.1. В пункте 1 цифру «350,0» заменить цифрой «435»;</w:t>
      </w:r>
    </w:p>
    <w:p w14:paraId="759181C7" w14:textId="5A53EB6F" w:rsidR="0068650C" w:rsidRDefault="0068650C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1.1.3.2. В пункте 4 цифру «508,5» заменить цифрой «565,5»;</w:t>
      </w:r>
    </w:p>
    <w:p w14:paraId="41A98AD4" w14:textId="432468A1" w:rsidR="0068650C" w:rsidRDefault="0068650C" w:rsidP="0068650C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1.1.3.3. В пункте 8¹ цифру «38,5» заменить цифрой «</w:t>
      </w:r>
      <w:r w:rsidR="0049386F">
        <w:rPr>
          <w:szCs w:val="28"/>
        </w:rPr>
        <w:t>48,0».</w:t>
      </w:r>
    </w:p>
    <w:p w14:paraId="4D51371D" w14:textId="72415028" w:rsidR="0068650C" w:rsidRDefault="0068650C" w:rsidP="0068650C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1.2. В р</w:t>
      </w:r>
      <w:r w:rsidRPr="009518E0">
        <w:rPr>
          <w:szCs w:val="28"/>
        </w:rPr>
        <w:t>аздел</w:t>
      </w:r>
      <w:r>
        <w:rPr>
          <w:szCs w:val="28"/>
        </w:rPr>
        <w:t>е 1</w:t>
      </w:r>
      <w:r w:rsidRPr="009518E0">
        <w:rPr>
          <w:szCs w:val="28"/>
        </w:rPr>
        <w:t xml:space="preserve"> </w:t>
      </w:r>
      <w:r>
        <w:rPr>
          <w:szCs w:val="28"/>
        </w:rPr>
        <w:t>Программы «</w:t>
      </w:r>
      <w:r w:rsidRPr="009518E0">
        <w:rPr>
          <w:szCs w:val="28"/>
        </w:rPr>
        <w:t>П</w:t>
      </w:r>
      <w:r>
        <w:rPr>
          <w:szCs w:val="28"/>
        </w:rPr>
        <w:t xml:space="preserve">риоритеты и </w:t>
      </w:r>
      <w:proofErr w:type="gramStart"/>
      <w:r>
        <w:rPr>
          <w:szCs w:val="28"/>
        </w:rPr>
        <w:t>цели</w:t>
      </w:r>
      <w:proofErr w:type="gramEnd"/>
      <w:r>
        <w:rPr>
          <w:szCs w:val="28"/>
        </w:rPr>
        <w:t xml:space="preserve"> реализуемой в </w:t>
      </w:r>
      <w:r w:rsidRPr="009518E0">
        <w:rPr>
          <w:szCs w:val="28"/>
        </w:rPr>
        <w:t xml:space="preserve">Красногвардейском </w:t>
      </w:r>
      <w:r w:rsidRPr="009518E0">
        <w:rPr>
          <w:bCs/>
          <w:szCs w:val="28"/>
        </w:rPr>
        <w:t>муниципальном округе</w:t>
      </w:r>
      <w:r w:rsidRPr="009518E0">
        <w:rPr>
          <w:szCs w:val="28"/>
        </w:rPr>
        <w:t xml:space="preserve"> Ставропольского края муниципальной политики в соответствующей сфере социально-экономического развития Красногвардейского </w:t>
      </w:r>
      <w:r w:rsidRPr="009518E0">
        <w:rPr>
          <w:bCs/>
          <w:szCs w:val="28"/>
        </w:rPr>
        <w:t>муниципального округа</w:t>
      </w:r>
      <w:r w:rsidRPr="009518E0">
        <w:rPr>
          <w:szCs w:val="28"/>
        </w:rPr>
        <w:t xml:space="preserve"> Ставропольского края</w:t>
      </w:r>
      <w:r>
        <w:rPr>
          <w:szCs w:val="28"/>
        </w:rPr>
        <w:t>»:</w:t>
      </w:r>
    </w:p>
    <w:p w14:paraId="145E0EC7" w14:textId="78C1BD7B" w:rsidR="007C4461" w:rsidRDefault="0068650C" w:rsidP="007C4461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 xml:space="preserve">1.2.1. В абзаце двадцать </w:t>
      </w:r>
      <w:r w:rsidR="007C4461">
        <w:rPr>
          <w:szCs w:val="28"/>
        </w:rPr>
        <w:t>пятом</w:t>
      </w:r>
      <w:r>
        <w:rPr>
          <w:szCs w:val="28"/>
        </w:rPr>
        <w:t xml:space="preserve"> цифру </w:t>
      </w:r>
      <w:r w:rsidR="007C4461">
        <w:rPr>
          <w:szCs w:val="28"/>
        </w:rPr>
        <w:t>«350,0» заменить цифрой «435»;</w:t>
      </w:r>
    </w:p>
    <w:p w14:paraId="7769964C" w14:textId="1962ADD5" w:rsidR="007C4461" w:rsidRDefault="007C4461" w:rsidP="007C4461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1.2.2. В абзаце двадцать восьмом цифру «508,5» заменить цифрой «565,5»;</w:t>
      </w:r>
    </w:p>
    <w:p w14:paraId="28B7CFAE" w14:textId="2940685B" w:rsidR="007C4461" w:rsidRDefault="007C4461" w:rsidP="007C4461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1.2.3. В абзаце тридцать третьем цифр</w:t>
      </w:r>
      <w:r w:rsidR="0049386F">
        <w:rPr>
          <w:szCs w:val="28"/>
        </w:rPr>
        <w:t>у «38,5» заменить цифрой «48,0».</w:t>
      </w:r>
    </w:p>
    <w:p w14:paraId="26FC8349" w14:textId="26F02A73" w:rsidR="006037C4" w:rsidRDefault="00F2596D" w:rsidP="0068650C">
      <w:pPr>
        <w:pStyle w:val="BodyText21"/>
        <w:widowControl/>
        <w:ind w:firstLine="709"/>
        <w:jc w:val="both"/>
        <w:rPr>
          <w:szCs w:val="28"/>
        </w:rPr>
      </w:pPr>
      <w:r w:rsidRPr="00316AEF">
        <w:rPr>
          <w:szCs w:val="28"/>
        </w:rPr>
        <w:t>1.</w:t>
      </w:r>
      <w:r w:rsidR="00D724C2">
        <w:rPr>
          <w:szCs w:val="28"/>
        </w:rPr>
        <w:t>3</w:t>
      </w:r>
      <w:r w:rsidRPr="00316AEF">
        <w:rPr>
          <w:szCs w:val="28"/>
        </w:rPr>
        <w:t>. В приложении 1 к Программе «Подпрограмма «Развитие малого и среднего предпринимательства» муниципальной программы Красногвардейского муниципального</w:t>
      </w:r>
      <w:r w:rsidRPr="00923CE5">
        <w:rPr>
          <w:szCs w:val="28"/>
        </w:rPr>
        <w:t xml:space="preserve"> </w:t>
      </w:r>
      <w:r w:rsidRPr="00923CE5">
        <w:rPr>
          <w:bCs/>
          <w:szCs w:val="28"/>
        </w:rPr>
        <w:t>округа</w:t>
      </w:r>
      <w:r w:rsidRPr="00923CE5">
        <w:rPr>
          <w:szCs w:val="28"/>
        </w:rPr>
        <w:t xml:space="preserve"> Ставропольского края «Развитие экономики, малого и среднего бизнеса, улучшение инвестиционного климата» (далее – Подпрограмма)</w:t>
      </w:r>
      <w:r w:rsidR="0049386F">
        <w:rPr>
          <w:szCs w:val="28"/>
        </w:rPr>
        <w:t>:</w:t>
      </w:r>
    </w:p>
    <w:p w14:paraId="17CCFE61" w14:textId="45582BA2" w:rsidR="00F81401" w:rsidRDefault="006037C4" w:rsidP="00760C7D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3</w:t>
      </w:r>
      <w:r>
        <w:rPr>
          <w:szCs w:val="28"/>
        </w:rPr>
        <w:t>.1.</w:t>
      </w:r>
      <w:r w:rsidR="00760C7D">
        <w:rPr>
          <w:szCs w:val="28"/>
        </w:rPr>
        <w:t xml:space="preserve"> </w:t>
      </w:r>
      <w:r>
        <w:rPr>
          <w:szCs w:val="28"/>
        </w:rPr>
        <w:t>В</w:t>
      </w:r>
      <w:r w:rsidR="00F2596D" w:rsidRPr="00923CE5">
        <w:rPr>
          <w:szCs w:val="28"/>
        </w:rPr>
        <w:t xml:space="preserve"> паспорте Подпрограммы</w:t>
      </w:r>
      <w:r w:rsidR="00F81401">
        <w:rPr>
          <w:szCs w:val="28"/>
        </w:rPr>
        <w:t>:</w:t>
      </w:r>
    </w:p>
    <w:p w14:paraId="1D2F7C78" w14:textId="1914DE35" w:rsidR="00064DE6" w:rsidRDefault="00F81401" w:rsidP="00760C7D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3</w:t>
      </w:r>
      <w:r>
        <w:rPr>
          <w:szCs w:val="28"/>
        </w:rPr>
        <w:t>.1.1</w:t>
      </w:r>
      <w:r w:rsidR="00064DE6">
        <w:rPr>
          <w:szCs w:val="28"/>
        </w:rPr>
        <w:t>.</w:t>
      </w:r>
      <w:r w:rsidR="00760C7D">
        <w:rPr>
          <w:szCs w:val="28"/>
        </w:rPr>
        <w:t xml:space="preserve"> </w:t>
      </w:r>
      <w:r w:rsidR="00064DE6">
        <w:rPr>
          <w:szCs w:val="28"/>
        </w:rPr>
        <w:t>В п</w:t>
      </w:r>
      <w:r w:rsidR="00F17D4C" w:rsidRPr="00E43708">
        <w:rPr>
          <w:szCs w:val="28"/>
        </w:rPr>
        <w:t>озици</w:t>
      </w:r>
      <w:r w:rsidR="00064DE6">
        <w:rPr>
          <w:szCs w:val="28"/>
        </w:rPr>
        <w:t>и</w:t>
      </w:r>
      <w:r w:rsidR="00F17D4C" w:rsidRPr="00E43708">
        <w:rPr>
          <w:szCs w:val="28"/>
        </w:rPr>
        <w:t xml:space="preserve"> «</w:t>
      </w:r>
      <w:r w:rsidR="006037C4">
        <w:rPr>
          <w:szCs w:val="28"/>
        </w:rPr>
        <w:t>Участники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П</w:t>
      </w:r>
      <w:r w:rsidR="00760C7D">
        <w:rPr>
          <w:szCs w:val="28"/>
        </w:rPr>
        <w:t>одп</w:t>
      </w:r>
      <w:r w:rsidR="00760C7D" w:rsidRPr="009518E0">
        <w:rPr>
          <w:szCs w:val="28"/>
        </w:rPr>
        <w:t>рограммы</w:t>
      </w:r>
      <w:r w:rsidR="00760C7D">
        <w:rPr>
          <w:szCs w:val="28"/>
        </w:rPr>
        <w:t>»</w:t>
      </w:r>
      <w:r w:rsidR="00064DE6">
        <w:rPr>
          <w:szCs w:val="28"/>
        </w:rPr>
        <w:t>:</w:t>
      </w:r>
    </w:p>
    <w:p w14:paraId="625EC0EE" w14:textId="41286CFD" w:rsidR="00064DE6" w:rsidRDefault="00064DE6" w:rsidP="00760C7D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3</w:t>
      </w:r>
      <w:r>
        <w:rPr>
          <w:szCs w:val="28"/>
        </w:rPr>
        <w:t>.1.1.1. В абзаце втором цифру «4» заменить цифрой «5»;</w:t>
      </w:r>
    </w:p>
    <w:p w14:paraId="506CE7C8" w14:textId="199ADF36" w:rsidR="006037C4" w:rsidRPr="00F81401" w:rsidRDefault="00686F1D" w:rsidP="00760C7D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3</w:t>
      </w:r>
      <w:r>
        <w:rPr>
          <w:szCs w:val="28"/>
        </w:rPr>
        <w:t>.1.1.2. После абзаца второго</w:t>
      </w:r>
      <w:r w:rsidR="00760C7D" w:rsidRPr="008B2C1E">
        <w:rPr>
          <w:szCs w:val="28"/>
        </w:rPr>
        <w:t xml:space="preserve"> </w:t>
      </w:r>
      <w:r w:rsidR="006037C4">
        <w:rPr>
          <w:szCs w:val="28"/>
        </w:rPr>
        <w:t xml:space="preserve">дополнить абзацем </w:t>
      </w:r>
      <w:r w:rsidR="006037C4" w:rsidRPr="00F81401">
        <w:rPr>
          <w:szCs w:val="28"/>
        </w:rPr>
        <w:t>следующего содержания:</w:t>
      </w:r>
    </w:p>
    <w:p w14:paraId="634BDF2E" w14:textId="47003F65" w:rsidR="00760C7D" w:rsidRPr="00F81401" w:rsidRDefault="006037C4" w:rsidP="00760C7D">
      <w:pPr>
        <w:pStyle w:val="BodyText21"/>
        <w:widowControl/>
        <w:ind w:firstLine="709"/>
        <w:jc w:val="both"/>
        <w:rPr>
          <w:szCs w:val="28"/>
        </w:rPr>
      </w:pPr>
      <w:r w:rsidRPr="00F81401">
        <w:rPr>
          <w:szCs w:val="28"/>
        </w:rPr>
        <w:t>«физические лица (по согласованию)»;</w:t>
      </w:r>
    </w:p>
    <w:p w14:paraId="176A6951" w14:textId="59C5A2D9" w:rsidR="00F81401" w:rsidRDefault="00810570" w:rsidP="00F81401">
      <w:pPr>
        <w:ind w:firstLine="709"/>
        <w:jc w:val="both"/>
        <w:rPr>
          <w:sz w:val="28"/>
          <w:szCs w:val="28"/>
        </w:rPr>
      </w:pPr>
      <w:r w:rsidRPr="00F81401"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 w:rsidRPr="00F81401">
        <w:rPr>
          <w:sz w:val="28"/>
          <w:szCs w:val="28"/>
        </w:rPr>
        <w:t>.</w:t>
      </w:r>
      <w:r w:rsidR="005C69A2">
        <w:rPr>
          <w:sz w:val="28"/>
          <w:szCs w:val="28"/>
        </w:rPr>
        <w:t>1.</w:t>
      </w:r>
      <w:r w:rsidRPr="00F81401">
        <w:rPr>
          <w:sz w:val="28"/>
          <w:szCs w:val="28"/>
        </w:rPr>
        <w:t>2.</w:t>
      </w:r>
      <w:r w:rsidR="00F81401" w:rsidRPr="00F81401">
        <w:rPr>
          <w:sz w:val="28"/>
          <w:szCs w:val="28"/>
        </w:rPr>
        <w:t xml:space="preserve"> В </w:t>
      </w:r>
      <w:r w:rsidR="00F81401">
        <w:rPr>
          <w:sz w:val="28"/>
          <w:szCs w:val="28"/>
        </w:rPr>
        <w:t xml:space="preserve">абзаце первом </w:t>
      </w:r>
      <w:r w:rsidR="00F81401" w:rsidRPr="00F81401">
        <w:rPr>
          <w:sz w:val="28"/>
          <w:szCs w:val="28"/>
        </w:rPr>
        <w:t xml:space="preserve">позиции «Показатели решения задач Подпрограммы» </w:t>
      </w:r>
      <w:r w:rsidR="00F81401">
        <w:rPr>
          <w:sz w:val="28"/>
          <w:szCs w:val="28"/>
        </w:rPr>
        <w:t>после слов «среднего предпринимательства,» дополнить словами «</w:t>
      </w:r>
      <w:r w:rsidR="00F81401" w:rsidRPr="005C775C">
        <w:rPr>
          <w:sz w:val="28"/>
          <w:szCs w:val="28"/>
        </w:rPr>
        <w:t>в том числе физически</w:t>
      </w:r>
      <w:r w:rsidR="00F81401">
        <w:rPr>
          <w:sz w:val="28"/>
          <w:szCs w:val="28"/>
        </w:rPr>
        <w:t>х</w:t>
      </w:r>
      <w:r w:rsidR="00F81401" w:rsidRPr="005C775C">
        <w:rPr>
          <w:sz w:val="28"/>
          <w:szCs w:val="28"/>
        </w:rPr>
        <w:t xml:space="preserve"> лиц, не являющи</w:t>
      </w:r>
      <w:r w:rsidR="00F81401">
        <w:rPr>
          <w:sz w:val="28"/>
          <w:szCs w:val="28"/>
        </w:rPr>
        <w:t>х</w:t>
      </w:r>
      <w:r w:rsidR="00F81401" w:rsidRPr="005C775C">
        <w:rPr>
          <w:sz w:val="28"/>
          <w:szCs w:val="28"/>
        </w:rPr>
        <w:t>ся индивидуальными предпринимателями и применяющи</w:t>
      </w:r>
      <w:r w:rsidR="00F81401">
        <w:rPr>
          <w:sz w:val="28"/>
          <w:szCs w:val="28"/>
        </w:rPr>
        <w:t>х</w:t>
      </w:r>
      <w:r w:rsidR="00F81401" w:rsidRPr="005C775C"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F81401">
        <w:rPr>
          <w:sz w:val="28"/>
          <w:szCs w:val="28"/>
        </w:rPr>
        <w:t>,»;</w:t>
      </w:r>
    </w:p>
    <w:p w14:paraId="0465A386" w14:textId="5409AC84" w:rsidR="005C69A2" w:rsidRDefault="005C69A2" w:rsidP="005C6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 xml:space="preserve">.1.3. </w:t>
      </w:r>
      <w:r w:rsidRPr="00F8140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1 </w:t>
      </w:r>
      <w:r w:rsidRPr="00F81401">
        <w:rPr>
          <w:sz w:val="28"/>
          <w:szCs w:val="28"/>
        </w:rPr>
        <w:t>позиции «</w:t>
      </w:r>
      <w:r>
        <w:rPr>
          <w:sz w:val="28"/>
          <w:szCs w:val="28"/>
        </w:rPr>
        <w:t>Ожидаемые конечные результаты реализации Подпрограммы</w:t>
      </w:r>
      <w:r w:rsidRPr="00F81401">
        <w:rPr>
          <w:sz w:val="28"/>
          <w:szCs w:val="28"/>
        </w:rPr>
        <w:t xml:space="preserve">» </w:t>
      </w:r>
      <w:r>
        <w:rPr>
          <w:sz w:val="28"/>
          <w:szCs w:val="28"/>
        </w:rPr>
        <w:t>после слов «среднего предпринимательства,» дополнить словами «</w:t>
      </w:r>
      <w:r w:rsidRPr="005C775C">
        <w:rPr>
          <w:sz w:val="28"/>
          <w:szCs w:val="28"/>
        </w:rPr>
        <w:t>в том числе физически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 xml:space="preserve"> лиц, не являющи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>ся индивидуальными предпринимателями и применяющи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49386F">
        <w:rPr>
          <w:sz w:val="28"/>
          <w:szCs w:val="28"/>
        </w:rPr>
        <w:t>,».</w:t>
      </w:r>
    </w:p>
    <w:p w14:paraId="7C11B060" w14:textId="27CA6A01" w:rsidR="005C69A2" w:rsidRDefault="005C69A2" w:rsidP="005C6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Pr="000C3596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0C3596">
        <w:rPr>
          <w:sz w:val="28"/>
          <w:szCs w:val="28"/>
        </w:rPr>
        <w:t xml:space="preserve"> 1 Подпрограммы «Характеристика основных мероприятий Подпрограммы»</w:t>
      </w:r>
      <w:r>
        <w:rPr>
          <w:sz w:val="28"/>
          <w:szCs w:val="28"/>
        </w:rPr>
        <w:t>:</w:t>
      </w:r>
    </w:p>
    <w:p w14:paraId="28C80D76" w14:textId="1CB5A7D7" w:rsidR="007F400F" w:rsidRDefault="009454A4" w:rsidP="007F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.2.1. В пункте 1:</w:t>
      </w:r>
    </w:p>
    <w:p w14:paraId="7627FBDB" w14:textId="64C6095C" w:rsidR="007F400F" w:rsidRDefault="009454A4" w:rsidP="007F40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.2.1.</w:t>
      </w:r>
      <w:r w:rsidR="00D8453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F400F">
        <w:rPr>
          <w:sz w:val="28"/>
          <w:szCs w:val="28"/>
        </w:rPr>
        <w:t>В абзаце третьем п</w:t>
      </w:r>
      <w:r>
        <w:rPr>
          <w:sz w:val="28"/>
          <w:szCs w:val="28"/>
        </w:rPr>
        <w:t xml:space="preserve">осле слов «Ставропольского края» дополнить словами «, в соответствии с постановлением администрации Красногвардейского муниципального округа </w:t>
      </w:r>
      <w:r w:rsidR="007F400F">
        <w:rPr>
          <w:sz w:val="28"/>
          <w:szCs w:val="28"/>
        </w:rPr>
        <w:t>Ставропольского края от 29 ноября 2022 г. № 1028 «</w:t>
      </w:r>
      <w:r w:rsidR="007F400F" w:rsidRPr="007F400F">
        <w:rPr>
          <w:rFonts w:cs="Arial"/>
          <w:sz w:val="28"/>
          <w:szCs w:val="28"/>
        </w:rPr>
        <w:t xml:space="preserve">Об утверждении Порядка предоставления субсидий из бюджета Красногвардейского муниципального округа Ставропольского края субъектам </w:t>
      </w:r>
      <w:r w:rsidR="007F400F" w:rsidRPr="007F400F">
        <w:rPr>
          <w:sz w:val="28"/>
          <w:szCs w:val="28"/>
        </w:rPr>
        <w:t>малого и среднего предпринимательства на развитие собственного бизнеса на территории Красногвардейского муниципального округа Ставропольского края</w:t>
      </w:r>
      <w:r w:rsidR="007F400F">
        <w:rPr>
          <w:sz w:val="28"/>
          <w:szCs w:val="28"/>
        </w:rPr>
        <w:t>»»;</w:t>
      </w:r>
    </w:p>
    <w:p w14:paraId="3E758213" w14:textId="7698FBA9" w:rsidR="00D8453F" w:rsidRDefault="00D8453F" w:rsidP="00D8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.2.1.2. В абзаце пятом после слов «среднего предпринимательства,» дополнить словами «</w:t>
      </w:r>
      <w:r w:rsidRPr="005C775C">
        <w:rPr>
          <w:sz w:val="28"/>
          <w:szCs w:val="28"/>
        </w:rPr>
        <w:t>в том числе физически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 xml:space="preserve"> лиц, не являющи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>ся индивидуальными предпринимателями и применяющи</w:t>
      </w:r>
      <w:r>
        <w:rPr>
          <w:sz w:val="28"/>
          <w:szCs w:val="28"/>
        </w:rPr>
        <w:t>х</w:t>
      </w:r>
      <w:r w:rsidRPr="005C775C">
        <w:rPr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>,»;</w:t>
      </w:r>
    </w:p>
    <w:p w14:paraId="5C22A24A" w14:textId="0D25AC30" w:rsidR="00D8453F" w:rsidRDefault="00D8453F" w:rsidP="00D8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.2.1.3. В абзаце восьмом после слов «(по согласованию)» дополнить словами «, физ</w:t>
      </w:r>
      <w:r w:rsidR="0049386F">
        <w:rPr>
          <w:sz w:val="28"/>
          <w:szCs w:val="28"/>
        </w:rPr>
        <w:t>ические лица (по согласованию)».</w:t>
      </w:r>
    </w:p>
    <w:p w14:paraId="4C91FFE8" w14:textId="160323BC" w:rsidR="00686F1D" w:rsidRDefault="00D213DA" w:rsidP="00D8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.2.2. В пункте 2</w:t>
      </w:r>
      <w:r w:rsidR="00686F1D">
        <w:rPr>
          <w:sz w:val="28"/>
          <w:szCs w:val="28"/>
        </w:rPr>
        <w:t>:</w:t>
      </w:r>
    </w:p>
    <w:p w14:paraId="375895DF" w14:textId="42E07F48" w:rsidR="00D213DA" w:rsidRDefault="00686F1D" w:rsidP="00D8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.2.2.1.</w:t>
      </w:r>
      <w:r w:rsidR="00D213D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213DA">
        <w:rPr>
          <w:sz w:val="28"/>
          <w:szCs w:val="28"/>
        </w:rPr>
        <w:t xml:space="preserve">осле абзаца </w:t>
      </w:r>
      <w:r w:rsidR="00993315">
        <w:rPr>
          <w:sz w:val="28"/>
          <w:szCs w:val="28"/>
        </w:rPr>
        <w:t>второго</w:t>
      </w:r>
      <w:r w:rsidR="00D213DA">
        <w:rPr>
          <w:sz w:val="28"/>
          <w:szCs w:val="28"/>
        </w:rPr>
        <w:t xml:space="preserve"> дополнить абзацем следующего содержания:</w:t>
      </w:r>
    </w:p>
    <w:p w14:paraId="65063C94" w14:textId="54F53F8E" w:rsidR="00D213DA" w:rsidRDefault="00D213DA" w:rsidP="00D8453F">
      <w:pPr>
        <w:ind w:firstLine="709"/>
        <w:jc w:val="both"/>
        <w:rPr>
          <w:rFonts w:eastAsia="Calibri"/>
          <w:sz w:val="28"/>
          <w:szCs w:val="28"/>
        </w:rPr>
      </w:pPr>
      <w:r w:rsidRPr="00993315">
        <w:rPr>
          <w:sz w:val="28"/>
          <w:szCs w:val="28"/>
        </w:rPr>
        <w:t xml:space="preserve">«- </w:t>
      </w:r>
      <w:r w:rsidR="00D67D7E" w:rsidRPr="00993315">
        <w:rPr>
          <w:sz w:val="28"/>
          <w:szCs w:val="28"/>
        </w:rPr>
        <w:t>оказание к</w:t>
      </w:r>
      <w:r w:rsidR="00D67D7E" w:rsidRPr="00993315">
        <w:rPr>
          <w:rFonts w:eastAsia="Calibri"/>
          <w:sz w:val="28"/>
          <w:szCs w:val="28"/>
        </w:rPr>
        <w:t>онсультационно-информационных услуг по вопросам поддержки малого и среднего предпринимательства</w:t>
      </w:r>
      <w:r w:rsidR="00993315">
        <w:rPr>
          <w:rFonts w:eastAsia="Calibri"/>
          <w:sz w:val="28"/>
          <w:szCs w:val="28"/>
        </w:rPr>
        <w:t>;»</w:t>
      </w:r>
      <w:r w:rsidR="00686F1D">
        <w:rPr>
          <w:rFonts w:eastAsia="Calibri"/>
          <w:sz w:val="28"/>
          <w:szCs w:val="28"/>
        </w:rPr>
        <w:t>;</w:t>
      </w:r>
    </w:p>
    <w:p w14:paraId="5259AAAB" w14:textId="40A59550" w:rsidR="00686F1D" w:rsidRPr="00993315" w:rsidRDefault="00686F1D" w:rsidP="00D84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3</w:t>
      </w:r>
      <w:r>
        <w:rPr>
          <w:sz w:val="28"/>
          <w:szCs w:val="28"/>
        </w:rPr>
        <w:t>.2.2.2. В абзаце десято</w:t>
      </w:r>
      <w:r w:rsidR="0049386F">
        <w:rPr>
          <w:sz w:val="28"/>
          <w:szCs w:val="28"/>
        </w:rPr>
        <w:t>м цифру «4» заменить цифрой «5».</w:t>
      </w:r>
    </w:p>
    <w:p w14:paraId="6A640A96" w14:textId="36562EF8" w:rsidR="00EE695F" w:rsidRDefault="00FA5E65" w:rsidP="009A53CE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4</w:t>
      </w:r>
      <w:r w:rsidR="008652CE" w:rsidRPr="006036C8">
        <w:rPr>
          <w:szCs w:val="28"/>
        </w:rPr>
        <w:t>. В приложении 2 к Программе «Подпрограмма «Развитие торговли и потребительского</w:t>
      </w:r>
      <w:r w:rsidR="008652CE" w:rsidRPr="00214452">
        <w:rPr>
          <w:szCs w:val="28"/>
        </w:rPr>
        <w:t xml:space="preserve"> рынка»</w:t>
      </w:r>
      <w:r w:rsidR="008652CE" w:rsidRPr="00214452">
        <w:rPr>
          <w:caps/>
          <w:szCs w:val="28"/>
        </w:rPr>
        <w:t xml:space="preserve"> </w:t>
      </w:r>
      <w:r w:rsidR="008652CE" w:rsidRPr="00214452">
        <w:rPr>
          <w:szCs w:val="28"/>
        </w:rPr>
        <w:t>муниципальной программы Красногвардейского муниципального округа</w:t>
      </w:r>
      <w:r w:rsidR="008652CE" w:rsidRPr="00214452">
        <w:rPr>
          <w:caps/>
          <w:szCs w:val="28"/>
        </w:rPr>
        <w:t xml:space="preserve"> </w:t>
      </w:r>
      <w:r w:rsidR="008652CE" w:rsidRPr="00214452">
        <w:rPr>
          <w:szCs w:val="28"/>
        </w:rPr>
        <w:t>Ставропольского края «Развитие экономики, малого и среднего бизнеса, улучшение инвестиционного климата» (далее – Подпрограмма)</w:t>
      </w:r>
      <w:r w:rsidR="00EE695F">
        <w:rPr>
          <w:szCs w:val="28"/>
        </w:rPr>
        <w:t>:</w:t>
      </w:r>
    </w:p>
    <w:p w14:paraId="31C65777" w14:textId="05CF6798" w:rsidR="00FA493A" w:rsidRPr="00EE695F" w:rsidRDefault="00EE695F" w:rsidP="009A53CE">
      <w:pPr>
        <w:pStyle w:val="BodyText21"/>
        <w:widowControl/>
        <w:ind w:firstLine="709"/>
        <w:jc w:val="both"/>
        <w:rPr>
          <w:szCs w:val="28"/>
        </w:rPr>
      </w:pPr>
      <w:r w:rsidRPr="00EE695F">
        <w:rPr>
          <w:szCs w:val="28"/>
        </w:rPr>
        <w:t>1.</w:t>
      </w:r>
      <w:r w:rsidR="00D724C2">
        <w:rPr>
          <w:szCs w:val="28"/>
        </w:rPr>
        <w:t>4</w:t>
      </w:r>
      <w:r w:rsidRPr="00EE695F">
        <w:rPr>
          <w:szCs w:val="28"/>
        </w:rPr>
        <w:t>.1.</w:t>
      </w:r>
      <w:r w:rsidR="00FA493A" w:rsidRPr="00EE695F">
        <w:rPr>
          <w:szCs w:val="28"/>
        </w:rPr>
        <w:t xml:space="preserve"> </w:t>
      </w:r>
      <w:bookmarkStart w:id="1" w:name="_Hlk128920363"/>
      <w:r w:rsidRPr="00EE695F">
        <w:rPr>
          <w:szCs w:val="28"/>
        </w:rPr>
        <w:t>В</w:t>
      </w:r>
      <w:r w:rsidR="008652CE" w:rsidRPr="00EE695F">
        <w:rPr>
          <w:szCs w:val="28"/>
        </w:rPr>
        <w:t xml:space="preserve"> паспорте Подпрограммы</w:t>
      </w:r>
      <w:r w:rsidR="00FA493A" w:rsidRPr="00EE695F">
        <w:rPr>
          <w:szCs w:val="28"/>
        </w:rPr>
        <w:t xml:space="preserve"> п</w:t>
      </w:r>
      <w:r w:rsidR="00DD31ED" w:rsidRPr="00EE695F">
        <w:rPr>
          <w:szCs w:val="28"/>
        </w:rPr>
        <w:t>озици</w:t>
      </w:r>
      <w:r w:rsidR="00EC0DEA" w:rsidRPr="00EE695F">
        <w:rPr>
          <w:szCs w:val="28"/>
        </w:rPr>
        <w:t>ю</w:t>
      </w:r>
      <w:r w:rsidR="00DD31ED" w:rsidRPr="00EE695F">
        <w:rPr>
          <w:szCs w:val="28"/>
        </w:rPr>
        <w:t xml:space="preserve"> </w:t>
      </w:r>
      <w:r w:rsidR="00EC0DEA" w:rsidRPr="00EE695F">
        <w:rPr>
          <w:szCs w:val="28"/>
        </w:rPr>
        <w:t>«</w:t>
      </w:r>
      <w:r w:rsidR="00D213DA" w:rsidRPr="00EE695F">
        <w:rPr>
          <w:szCs w:val="28"/>
        </w:rPr>
        <w:t xml:space="preserve">Участники </w:t>
      </w:r>
      <w:r w:rsidR="00FA493A" w:rsidRPr="00EE695F">
        <w:rPr>
          <w:szCs w:val="28"/>
        </w:rPr>
        <w:t xml:space="preserve">Подпрограммы» </w:t>
      </w:r>
      <w:r w:rsidR="00D213DA" w:rsidRPr="00EE695F">
        <w:rPr>
          <w:szCs w:val="28"/>
        </w:rPr>
        <w:t>дополнить абзацами</w:t>
      </w:r>
      <w:r w:rsidR="00131B25">
        <w:rPr>
          <w:szCs w:val="28"/>
        </w:rPr>
        <w:t xml:space="preserve"> следующего содержания</w:t>
      </w:r>
      <w:r w:rsidR="00FA493A" w:rsidRPr="00EE695F">
        <w:rPr>
          <w:szCs w:val="28"/>
        </w:rPr>
        <w:t>:</w:t>
      </w:r>
    </w:p>
    <w:bookmarkEnd w:id="1"/>
    <w:p w14:paraId="50861899" w14:textId="7EBACFD0" w:rsidR="00D213DA" w:rsidRPr="00EE695F" w:rsidRDefault="00D213DA" w:rsidP="00014FE6">
      <w:pPr>
        <w:pStyle w:val="BodyText21"/>
        <w:widowControl/>
        <w:ind w:firstLine="709"/>
        <w:jc w:val="both"/>
        <w:rPr>
          <w:szCs w:val="28"/>
        </w:rPr>
      </w:pPr>
      <w:r w:rsidRPr="00EE695F">
        <w:rPr>
          <w:szCs w:val="28"/>
        </w:rPr>
        <w:t>«юридические лица (по согласованию);</w:t>
      </w:r>
    </w:p>
    <w:p w14:paraId="5FC35938" w14:textId="5AFD77A8" w:rsidR="00D213DA" w:rsidRPr="00EE695F" w:rsidRDefault="00D213DA" w:rsidP="00014FE6">
      <w:pPr>
        <w:pStyle w:val="BodyText21"/>
        <w:widowControl/>
        <w:ind w:firstLine="709"/>
        <w:jc w:val="both"/>
        <w:rPr>
          <w:szCs w:val="28"/>
        </w:rPr>
      </w:pPr>
      <w:r w:rsidRPr="00EE695F">
        <w:rPr>
          <w:szCs w:val="28"/>
        </w:rPr>
        <w:t>субъекты малого и среднего предпринимательства Красногвардейского муниципального округа Ставропольского края (по согласованию)»</w:t>
      </w:r>
      <w:r w:rsidR="0049386F">
        <w:rPr>
          <w:szCs w:val="28"/>
        </w:rPr>
        <w:t>.</w:t>
      </w:r>
    </w:p>
    <w:p w14:paraId="40A70789" w14:textId="41BF1E35" w:rsidR="00EE695F" w:rsidRDefault="00EE695F" w:rsidP="00EE695F">
      <w:pPr>
        <w:ind w:firstLine="709"/>
        <w:jc w:val="both"/>
        <w:rPr>
          <w:sz w:val="28"/>
          <w:szCs w:val="28"/>
        </w:rPr>
      </w:pPr>
      <w:r w:rsidRPr="00EE695F">
        <w:rPr>
          <w:sz w:val="28"/>
          <w:szCs w:val="28"/>
        </w:rPr>
        <w:t>1.</w:t>
      </w:r>
      <w:r w:rsidR="00D724C2">
        <w:rPr>
          <w:sz w:val="28"/>
          <w:szCs w:val="28"/>
        </w:rPr>
        <w:t>4</w:t>
      </w:r>
      <w:r w:rsidRPr="00EE695F">
        <w:rPr>
          <w:sz w:val="28"/>
          <w:szCs w:val="28"/>
        </w:rPr>
        <w:t>.2. В разделе 1 Подпрограммы «Характеристика основных мероприятий</w:t>
      </w:r>
      <w:r w:rsidRPr="000C3596">
        <w:rPr>
          <w:sz w:val="28"/>
          <w:szCs w:val="28"/>
        </w:rPr>
        <w:t xml:space="preserve"> Подпрограммы»</w:t>
      </w:r>
      <w:r>
        <w:rPr>
          <w:sz w:val="28"/>
          <w:szCs w:val="28"/>
        </w:rPr>
        <w:t>:</w:t>
      </w:r>
    </w:p>
    <w:p w14:paraId="62CA3235" w14:textId="77777777" w:rsidR="00C14F70" w:rsidRDefault="00122100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4</w:t>
      </w:r>
      <w:r>
        <w:rPr>
          <w:szCs w:val="28"/>
        </w:rPr>
        <w:t xml:space="preserve">.2.1. </w:t>
      </w:r>
      <w:r w:rsidR="00F52B28">
        <w:rPr>
          <w:szCs w:val="28"/>
        </w:rPr>
        <w:t>В пункте 1</w:t>
      </w:r>
      <w:r w:rsidR="00C14F70">
        <w:rPr>
          <w:szCs w:val="28"/>
        </w:rPr>
        <w:t>:</w:t>
      </w:r>
    </w:p>
    <w:p w14:paraId="517CCE46" w14:textId="2876F7B7" w:rsidR="00C14F70" w:rsidRDefault="00C14F70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1.4.2.1.1.</w:t>
      </w:r>
      <w:r w:rsidR="00F52B28">
        <w:rPr>
          <w:szCs w:val="28"/>
        </w:rPr>
        <w:t xml:space="preserve"> </w:t>
      </w:r>
      <w:r w:rsidR="001524FC">
        <w:rPr>
          <w:szCs w:val="28"/>
        </w:rPr>
        <w:t>После абзаца пятого дополнить абзацами следующего содержания:</w:t>
      </w:r>
    </w:p>
    <w:p w14:paraId="770A006B" w14:textId="6E989984" w:rsidR="001524FC" w:rsidRDefault="001524FC" w:rsidP="001524FC">
      <w:pPr>
        <w:pStyle w:val="BodyText21"/>
        <w:ind w:firstLine="709"/>
        <w:jc w:val="both"/>
      </w:pPr>
      <w:r>
        <w:rPr>
          <w:szCs w:val="28"/>
        </w:rPr>
        <w:t xml:space="preserve">«Проведение мониторингов социально </w:t>
      </w:r>
      <w:r>
        <w:t>значимых пищевых продуктов.</w:t>
      </w:r>
    </w:p>
    <w:p w14:paraId="6F465822" w14:textId="17F5CC08" w:rsidR="001524FC" w:rsidRDefault="001524FC" w:rsidP="001524FC">
      <w:pPr>
        <w:pStyle w:val="BodyText21"/>
        <w:ind w:firstLine="709"/>
        <w:jc w:val="both"/>
        <w:rPr>
          <w:szCs w:val="28"/>
        </w:rPr>
      </w:pPr>
      <w:r>
        <w:t>Организация мероприятий по приведению</w:t>
      </w:r>
      <w:r w:rsidRPr="00E760EE">
        <w:t xml:space="preserve"> един</w:t>
      </w:r>
      <w:r>
        <w:t>ого</w:t>
      </w:r>
      <w:r w:rsidRPr="00E760EE">
        <w:t xml:space="preserve"> брендово</w:t>
      </w:r>
      <w:r>
        <w:t>го</w:t>
      </w:r>
      <w:r w:rsidRPr="00E760EE">
        <w:t xml:space="preserve"> оформлени</w:t>
      </w:r>
      <w:r w:rsidR="0049386F">
        <w:t>я</w:t>
      </w:r>
      <w:r w:rsidRPr="00E760EE">
        <w:t xml:space="preserve"> ярмарок</w:t>
      </w:r>
      <w:r>
        <w:t xml:space="preserve"> «выходного дня»</w:t>
      </w:r>
      <w:r w:rsidRPr="00E760EE">
        <w:t xml:space="preserve"> (общая символика при оформлении вывесок, стендов с информацией), проводимых администрацией Красногвардейского муниципального округа</w:t>
      </w:r>
      <w:r w:rsidR="00BC44AD">
        <w:t xml:space="preserve"> Ставропольского края.»;</w:t>
      </w:r>
    </w:p>
    <w:p w14:paraId="74D8D4F1" w14:textId="7EE26A55" w:rsidR="00D213DA" w:rsidRDefault="00C14F70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1.4.2.1.2. П</w:t>
      </w:r>
      <w:r w:rsidR="00122100">
        <w:rPr>
          <w:szCs w:val="28"/>
        </w:rPr>
        <w:t>осле абзаца десятого дополнить абзацем следующего содержания:</w:t>
      </w:r>
    </w:p>
    <w:p w14:paraId="6C8C0345" w14:textId="7A4686F9" w:rsidR="00F52B28" w:rsidRPr="00EE695F" w:rsidRDefault="00122100" w:rsidP="00F52B2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96B3D">
        <w:rPr>
          <w:szCs w:val="28"/>
        </w:rPr>
        <w:t>Участник</w:t>
      </w:r>
      <w:r>
        <w:rPr>
          <w:szCs w:val="28"/>
        </w:rPr>
        <w:t>а</w:t>
      </w:r>
      <w:r w:rsidRPr="00496B3D">
        <w:rPr>
          <w:szCs w:val="28"/>
        </w:rPr>
        <w:t>м</w:t>
      </w:r>
      <w:r>
        <w:rPr>
          <w:szCs w:val="28"/>
        </w:rPr>
        <w:t>и</w:t>
      </w:r>
      <w:r w:rsidRPr="00496B3D">
        <w:rPr>
          <w:szCs w:val="28"/>
        </w:rPr>
        <w:t xml:space="preserve"> данного основного мероприятия Подпрограммы явля</w:t>
      </w:r>
      <w:r>
        <w:rPr>
          <w:szCs w:val="28"/>
        </w:rPr>
        <w:t>ются</w:t>
      </w:r>
      <w:r w:rsidR="00F52B28">
        <w:rPr>
          <w:szCs w:val="28"/>
        </w:rPr>
        <w:t xml:space="preserve"> </w:t>
      </w:r>
      <w:r w:rsidR="00F52B28" w:rsidRPr="00EE695F">
        <w:rPr>
          <w:szCs w:val="28"/>
        </w:rPr>
        <w:t>юридические лица (по согласованию)</w:t>
      </w:r>
      <w:r w:rsidR="00F52B28">
        <w:rPr>
          <w:szCs w:val="28"/>
        </w:rPr>
        <w:t xml:space="preserve">, </w:t>
      </w:r>
      <w:r w:rsidR="00F52B28" w:rsidRPr="00EE695F">
        <w:rPr>
          <w:szCs w:val="28"/>
        </w:rPr>
        <w:t xml:space="preserve">субъекты малого и среднего </w:t>
      </w:r>
      <w:r w:rsidR="00F52B28" w:rsidRPr="00EE695F">
        <w:rPr>
          <w:szCs w:val="28"/>
        </w:rPr>
        <w:lastRenderedPageBreak/>
        <w:t>предпринимательства Красногвардейского муниципального округа Ставропольского края (по согласованию)</w:t>
      </w:r>
      <w:r w:rsidR="0049386F">
        <w:rPr>
          <w:szCs w:val="28"/>
        </w:rPr>
        <w:t>.</w:t>
      </w:r>
      <w:r w:rsidR="00F52B28" w:rsidRPr="00EE695F">
        <w:rPr>
          <w:szCs w:val="28"/>
        </w:rPr>
        <w:t>»</w:t>
      </w:r>
      <w:r w:rsidR="0049386F">
        <w:rPr>
          <w:szCs w:val="28"/>
        </w:rPr>
        <w:t>.</w:t>
      </w:r>
    </w:p>
    <w:p w14:paraId="38530B3C" w14:textId="1C618DD4" w:rsidR="00F52B28" w:rsidRDefault="00F52B28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4</w:t>
      </w:r>
      <w:r>
        <w:rPr>
          <w:szCs w:val="28"/>
        </w:rPr>
        <w:t>.2.2. В пункте 2 абзац десятый изложить в следующей редакции:</w:t>
      </w:r>
    </w:p>
    <w:p w14:paraId="05D15EB8" w14:textId="68733722" w:rsidR="00F52B28" w:rsidRPr="00EE695F" w:rsidRDefault="00F52B28" w:rsidP="00F52B2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96B3D">
        <w:rPr>
          <w:szCs w:val="28"/>
        </w:rPr>
        <w:t>Участник</w:t>
      </w:r>
      <w:r>
        <w:rPr>
          <w:szCs w:val="28"/>
        </w:rPr>
        <w:t>а</w:t>
      </w:r>
      <w:r w:rsidRPr="00496B3D">
        <w:rPr>
          <w:szCs w:val="28"/>
        </w:rPr>
        <w:t>м</w:t>
      </w:r>
      <w:r>
        <w:rPr>
          <w:szCs w:val="28"/>
        </w:rPr>
        <w:t>и</w:t>
      </w:r>
      <w:r w:rsidRPr="00496B3D">
        <w:rPr>
          <w:szCs w:val="28"/>
        </w:rPr>
        <w:t xml:space="preserve"> данного основного мероприятия Подпрограммы явля</w:t>
      </w:r>
      <w:r>
        <w:rPr>
          <w:szCs w:val="28"/>
        </w:rPr>
        <w:t xml:space="preserve">ются </w:t>
      </w:r>
      <w:r w:rsidRPr="00C14F70">
        <w:rPr>
          <w:szCs w:val="28"/>
        </w:rPr>
        <w:t xml:space="preserve">Роспотребнадзор в Изобильненском районе (по согласованию), </w:t>
      </w:r>
      <w:r w:rsidR="00316AEF" w:rsidRPr="00C14F70">
        <w:rPr>
          <w:szCs w:val="28"/>
        </w:rPr>
        <w:t>юридические лица (по согласованию),</w:t>
      </w:r>
      <w:r w:rsidR="00316AEF">
        <w:rPr>
          <w:szCs w:val="28"/>
        </w:rPr>
        <w:t xml:space="preserve"> </w:t>
      </w:r>
      <w:r w:rsidRPr="00EE695F">
        <w:rPr>
          <w:szCs w:val="28"/>
        </w:rPr>
        <w:t>субъекты малого и среднего предпринимательства Красногвардейского муниципального округа Ставропольского края (по согласованию)</w:t>
      </w:r>
      <w:r w:rsidR="0049386F">
        <w:rPr>
          <w:szCs w:val="28"/>
        </w:rPr>
        <w:t>.</w:t>
      </w:r>
      <w:r w:rsidRPr="00EE695F">
        <w:rPr>
          <w:szCs w:val="28"/>
        </w:rPr>
        <w:t>»</w:t>
      </w:r>
      <w:r w:rsidR="0049386F">
        <w:rPr>
          <w:szCs w:val="28"/>
        </w:rPr>
        <w:t>.</w:t>
      </w:r>
    </w:p>
    <w:p w14:paraId="3E405D48" w14:textId="1523FC4F" w:rsidR="00C803E5" w:rsidRDefault="00214452" w:rsidP="00014FE6">
      <w:pPr>
        <w:pStyle w:val="BodyText21"/>
        <w:widowControl/>
        <w:ind w:firstLine="709"/>
        <w:jc w:val="both"/>
        <w:rPr>
          <w:szCs w:val="28"/>
        </w:rPr>
      </w:pPr>
      <w:r w:rsidRPr="00F940DD">
        <w:rPr>
          <w:szCs w:val="28"/>
        </w:rPr>
        <w:t>1.</w:t>
      </w:r>
      <w:r w:rsidR="00D724C2">
        <w:rPr>
          <w:szCs w:val="28"/>
        </w:rPr>
        <w:t>5</w:t>
      </w:r>
      <w:r w:rsidRPr="00F940DD">
        <w:rPr>
          <w:szCs w:val="28"/>
        </w:rPr>
        <w:t>. В приложении 3 к Программе «Подпрограмма «Формирование благоприятного инвестиционного</w:t>
      </w:r>
      <w:r w:rsidRPr="009518E0">
        <w:rPr>
          <w:szCs w:val="28"/>
        </w:rPr>
        <w:t xml:space="preserve"> климата» муниципальной программы Красногвардейского муниципального </w:t>
      </w:r>
      <w:r w:rsidRPr="009518E0">
        <w:rPr>
          <w:bCs/>
          <w:szCs w:val="28"/>
        </w:rPr>
        <w:t>округа</w:t>
      </w:r>
      <w:r w:rsidRPr="009518E0">
        <w:rPr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Cs w:val="28"/>
        </w:rPr>
        <w:t xml:space="preserve"> (далее – Подпрограмма)</w:t>
      </w:r>
      <w:r w:rsidR="00C803E5">
        <w:rPr>
          <w:szCs w:val="28"/>
        </w:rPr>
        <w:t>:</w:t>
      </w:r>
    </w:p>
    <w:p w14:paraId="18356BCC" w14:textId="48F1298D" w:rsidR="00C803E5" w:rsidRDefault="00C803E5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</w:t>
      </w:r>
      <w:r w:rsidR="00014FE6">
        <w:rPr>
          <w:szCs w:val="28"/>
        </w:rPr>
        <w:t xml:space="preserve"> </w:t>
      </w:r>
      <w:bookmarkStart w:id="2" w:name="_Hlk128921209"/>
      <w:r>
        <w:rPr>
          <w:szCs w:val="28"/>
        </w:rPr>
        <w:t>В</w:t>
      </w:r>
      <w:r w:rsidR="00014FE6" w:rsidRPr="00214452">
        <w:rPr>
          <w:szCs w:val="28"/>
        </w:rPr>
        <w:t xml:space="preserve"> паспорте Подпрограммы</w:t>
      </w:r>
      <w:r>
        <w:rPr>
          <w:szCs w:val="28"/>
        </w:rPr>
        <w:t>:</w:t>
      </w:r>
    </w:p>
    <w:p w14:paraId="201EEBF9" w14:textId="67872BA8" w:rsidR="00131B25" w:rsidRPr="00EE695F" w:rsidRDefault="00131B25" w:rsidP="00131B25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.1.1. П</w:t>
      </w:r>
      <w:r w:rsidRPr="00EE695F">
        <w:rPr>
          <w:szCs w:val="28"/>
        </w:rPr>
        <w:t>озицию «Участники Подпрограммы» дополнить абзац</w:t>
      </w:r>
      <w:r w:rsidR="008C6111">
        <w:rPr>
          <w:szCs w:val="28"/>
        </w:rPr>
        <w:t>а</w:t>
      </w:r>
      <w:r w:rsidRPr="00EE695F">
        <w:rPr>
          <w:szCs w:val="28"/>
        </w:rPr>
        <w:t>м</w:t>
      </w:r>
      <w:r w:rsidR="008C6111">
        <w:rPr>
          <w:szCs w:val="28"/>
        </w:rPr>
        <w:t>и</w:t>
      </w:r>
      <w:r>
        <w:rPr>
          <w:szCs w:val="28"/>
        </w:rPr>
        <w:t xml:space="preserve"> следующего содержания</w:t>
      </w:r>
      <w:r w:rsidRPr="00EE695F">
        <w:rPr>
          <w:szCs w:val="28"/>
        </w:rPr>
        <w:t>:</w:t>
      </w:r>
    </w:p>
    <w:p w14:paraId="6363F512" w14:textId="175D92BD" w:rsidR="008C6111" w:rsidRDefault="00131B25" w:rsidP="00014FE6">
      <w:pPr>
        <w:pStyle w:val="BodyText21"/>
        <w:widowControl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«</w:t>
      </w:r>
      <w:r w:rsidR="008C6111" w:rsidRPr="00042B53">
        <w:rPr>
          <w:szCs w:val="28"/>
        </w:rPr>
        <w:t>субъекты малого и среднего предпринимательства Красногвардейского муниципального округа Ставропольского края (по согласованию)</w:t>
      </w:r>
      <w:r w:rsidR="008C6111">
        <w:rPr>
          <w:szCs w:val="28"/>
        </w:rPr>
        <w:t>;</w:t>
      </w:r>
    </w:p>
    <w:p w14:paraId="0F0DEE27" w14:textId="1C2F7338" w:rsidR="00131B25" w:rsidRDefault="00131B25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м</w:t>
      </w:r>
      <w:r w:rsidRPr="00D71749">
        <w:rPr>
          <w:szCs w:val="28"/>
          <w:shd w:val="clear" w:color="auto" w:fill="FFFFFF"/>
        </w:rPr>
        <w:t xml:space="preserve">ежрайонная инспекция Федеральной налоговой службы № </w:t>
      </w:r>
      <w:r>
        <w:rPr>
          <w:szCs w:val="28"/>
          <w:shd w:val="clear" w:color="auto" w:fill="FFFFFF"/>
        </w:rPr>
        <w:t>5</w:t>
      </w:r>
      <w:r w:rsidRPr="00D71749">
        <w:rPr>
          <w:szCs w:val="28"/>
          <w:shd w:val="clear" w:color="auto" w:fill="FFFFFF"/>
        </w:rPr>
        <w:t xml:space="preserve"> по Ставропольскому краю</w:t>
      </w:r>
      <w:r>
        <w:rPr>
          <w:szCs w:val="28"/>
          <w:shd w:val="clear" w:color="auto" w:fill="FFFFFF"/>
        </w:rPr>
        <w:t xml:space="preserve"> </w:t>
      </w:r>
      <w:r w:rsidRPr="00042B53">
        <w:rPr>
          <w:szCs w:val="28"/>
          <w:shd w:val="clear" w:color="auto" w:fill="FFFFFF"/>
        </w:rPr>
        <w:t xml:space="preserve">(далее – межрайонная ИФНС № </w:t>
      </w:r>
      <w:r>
        <w:rPr>
          <w:szCs w:val="28"/>
          <w:shd w:val="clear" w:color="auto" w:fill="FFFFFF"/>
        </w:rPr>
        <w:t>5</w:t>
      </w:r>
      <w:r w:rsidRPr="00042B53">
        <w:rPr>
          <w:szCs w:val="28"/>
          <w:shd w:val="clear" w:color="auto" w:fill="FFFFFF"/>
        </w:rPr>
        <w:t xml:space="preserve"> по СК) (по согласованию)</w:t>
      </w:r>
      <w:r>
        <w:rPr>
          <w:szCs w:val="28"/>
        </w:rPr>
        <w:t>»</w:t>
      </w:r>
      <w:r w:rsidR="008C6111">
        <w:rPr>
          <w:szCs w:val="28"/>
        </w:rPr>
        <w:t>;</w:t>
      </w:r>
    </w:p>
    <w:p w14:paraId="561D950B" w14:textId="4A0C3C48" w:rsidR="00C803E5" w:rsidRDefault="00C803E5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</w:t>
      </w:r>
      <w:r w:rsidR="00131B25">
        <w:rPr>
          <w:szCs w:val="28"/>
        </w:rPr>
        <w:t>2</w:t>
      </w:r>
      <w:r>
        <w:rPr>
          <w:szCs w:val="28"/>
        </w:rPr>
        <w:t>. В позиции «Задача Подпрограммы»:</w:t>
      </w:r>
    </w:p>
    <w:p w14:paraId="7B465A65" w14:textId="649D5E69" w:rsidR="000213C1" w:rsidRDefault="000213C1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</w:t>
      </w:r>
      <w:r w:rsidR="00131B25">
        <w:rPr>
          <w:szCs w:val="28"/>
        </w:rPr>
        <w:t>2</w:t>
      </w:r>
      <w:r>
        <w:rPr>
          <w:szCs w:val="28"/>
        </w:rPr>
        <w:t>.1. В наименовании позиции слово «Задача» заменить словом «Задачи»;</w:t>
      </w:r>
    </w:p>
    <w:p w14:paraId="53C00BD3" w14:textId="05E91EB8" w:rsidR="000213C1" w:rsidRPr="000213C1" w:rsidRDefault="000213C1" w:rsidP="00014FE6">
      <w:pPr>
        <w:pStyle w:val="BodyText21"/>
        <w:widowControl/>
        <w:ind w:firstLine="709"/>
        <w:jc w:val="both"/>
        <w:rPr>
          <w:szCs w:val="28"/>
        </w:rPr>
      </w:pPr>
      <w:r w:rsidRPr="000213C1">
        <w:rPr>
          <w:szCs w:val="28"/>
        </w:rPr>
        <w:t>1.</w:t>
      </w:r>
      <w:r w:rsidR="00D724C2">
        <w:rPr>
          <w:szCs w:val="28"/>
        </w:rPr>
        <w:t>5</w:t>
      </w:r>
      <w:r w:rsidRPr="000213C1">
        <w:rPr>
          <w:szCs w:val="28"/>
        </w:rPr>
        <w:t>.1.</w:t>
      </w:r>
      <w:r w:rsidR="00131B25">
        <w:rPr>
          <w:szCs w:val="28"/>
        </w:rPr>
        <w:t>2</w:t>
      </w:r>
      <w:r w:rsidRPr="000213C1">
        <w:rPr>
          <w:szCs w:val="28"/>
        </w:rPr>
        <w:t>.2. Дополнить абзац</w:t>
      </w:r>
      <w:r w:rsidR="00316AEF">
        <w:rPr>
          <w:szCs w:val="28"/>
        </w:rPr>
        <w:t>е</w:t>
      </w:r>
      <w:r w:rsidRPr="000213C1">
        <w:rPr>
          <w:szCs w:val="28"/>
        </w:rPr>
        <w:t>м следующего содержания:</w:t>
      </w:r>
    </w:p>
    <w:p w14:paraId="51FE3BA1" w14:textId="584C9C72" w:rsidR="000213C1" w:rsidRDefault="000213C1" w:rsidP="00014FE6">
      <w:pPr>
        <w:pStyle w:val="BodyText21"/>
        <w:widowControl/>
        <w:ind w:firstLine="709"/>
        <w:jc w:val="both"/>
        <w:rPr>
          <w:szCs w:val="28"/>
        </w:rPr>
      </w:pPr>
      <w:r w:rsidRPr="000213C1">
        <w:rPr>
          <w:szCs w:val="28"/>
        </w:rPr>
        <w:t xml:space="preserve">«совершенствование системы стратегического планирования в </w:t>
      </w:r>
      <w:r>
        <w:rPr>
          <w:szCs w:val="28"/>
        </w:rPr>
        <w:t xml:space="preserve">Красногвардейском муниципальном округе </w:t>
      </w:r>
      <w:r w:rsidRPr="000213C1">
        <w:rPr>
          <w:szCs w:val="28"/>
        </w:rPr>
        <w:t>Ставропольско</w:t>
      </w:r>
      <w:r w:rsidR="008C6111">
        <w:rPr>
          <w:szCs w:val="28"/>
        </w:rPr>
        <w:t>го</w:t>
      </w:r>
      <w:r w:rsidRPr="000213C1">
        <w:rPr>
          <w:szCs w:val="28"/>
        </w:rPr>
        <w:t xml:space="preserve"> кра</w:t>
      </w:r>
      <w:r w:rsidR="008C6111">
        <w:rPr>
          <w:szCs w:val="28"/>
        </w:rPr>
        <w:t>я</w:t>
      </w:r>
      <w:r w:rsidR="0049386F">
        <w:rPr>
          <w:szCs w:val="28"/>
        </w:rPr>
        <w:t>».</w:t>
      </w:r>
    </w:p>
    <w:p w14:paraId="09FF3CEA" w14:textId="135BA254" w:rsidR="005668C2" w:rsidRDefault="005668C2" w:rsidP="00014FE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</w:t>
      </w:r>
      <w:r w:rsidR="00131B25">
        <w:rPr>
          <w:szCs w:val="28"/>
        </w:rPr>
        <w:t>3</w:t>
      </w:r>
      <w:r>
        <w:rPr>
          <w:szCs w:val="28"/>
        </w:rPr>
        <w:t>. Позицию «Показатели решения задач Подпрограммы» дополнить абзац</w:t>
      </w:r>
      <w:r w:rsidR="00AB20AF">
        <w:rPr>
          <w:szCs w:val="28"/>
        </w:rPr>
        <w:t>а</w:t>
      </w:r>
      <w:r>
        <w:rPr>
          <w:szCs w:val="28"/>
        </w:rPr>
        <w:t>м</w:t>
      </w:r>
      <w:r w:rsidR="00AB20AF">
        <w:rPr>
          <w:szCs w:val="28"/>
        </w:rPr>
        <w:t>и</w:t>
      </w:r>
      <w:r>
        <w:rPr>
          <w:szCs w:val="28"/>
        </w:rPr>
        <w:t xml:space="preserve"> следующего содержания:</w:t>
      </w:r>
    </w:p>
    <w:p w14:paraId="0F8625A5" w14:textId="77777777" w:rsidR="00AB20AF" w:rsidRDefault="005668C2" w:rsidP="00AB20AF">
      <w:pPr>
        <w:pStyle w:val="BodyText21"/>
        <w:widowControl/>
        <w:ind w:firstLine="709"/>
        <w:jc w:val="both"/>
        <w:rPr>
          <w:szCs w:val="28"/>
        </w:rPr>
      </w:pPr>
      <w:r w:rsidRPr="005668C2">
        <w:rPr>
          <w:szCs w:val="28"/>
        </w:rPr>
        <w:t>«</w:t>
      </w:r>
      <w:r w:rsidR="00AB20AF">
        <w:rPr>
          <w:szCs w:val="28"/>
        </w:rPr>
        <w:t xml:space="preserve">количество </w:t>
      </w:r>
      <w:r w:rsidR="00AB20AF" w:rsidRPr="00852B38">
        <w:rPr>
          <w:szCs w:val="28"/>
        </w:rPr>
        <w:t>субъект</w:t>
      </w:r>
      <w:r w:rsidR="00AB20AF">
        <w:rPr>
          <w:szCs w:val="28"/>
        </w:rPr>
        <w:t>ов</w:t>
      </w:r>
      <w:r w:rsidR="00AB20AF" w:rsidRPr="00852B38">
        <w:rPr>
          <w:szCs w:val="28"/>
        </w:rPr>
        <w:t xml:space="preserve"> инвестиционной деятельности</w:t>
      </w:r>
      <w:r w:rsidR="00AB20AF">
        <w:rPr>
          <w:szCs w:val="28"/>
        </w:rPr>
        <w:t>, которым п</w:t>
      </w:r>
      <w:r w:rsidR="00AB20AF" w:rsidRPr="00852B38">
        <w:rPr>
          <w:szCs w:val="28"/>
        </w:rPr>
        <w:t>редоставле</w:t>
      </w:r>
      <w:r w:rsidR="00AB20AF">
        <w:rPr>
          <w:szCs w:val="28"/>
        </w:rPr>
        <w:t>ны</w:t>
      </w:r>
      <w:r w:rsidR="00AB20AF" w:rsidRPr="00852B38">
        <w:rPr>
          <w:szCs w:val="28"/>
        </w:rPr>
        <w:t xml:space="preserve"> налоговы</w:t>
      </w:r>
      <w:r w:rsidR="00AB20AF">
        <w:rPr>
          <w:szCs w:val="28"/>
        </w:rPr>
        <w:t>е</w:t>
      </w:r>
      <w:r w:rsidR="00AB20AF" w:rsidRPr="00852B38">
        <w:rPr>
          <w:szCs w:val="28"/>
        </w:rPr>
        <w:t xml:space="preserve"> льгот</w:t>
      </w:r>
      <w:r w:rsidR="00AB20AF">
        <w:rPr>
          <w:szCs w:val="28"/>
        </w:rPr>
        <w:t>ы;</w:t>
      </w:r>
    </w:p>
    <w:p w14:paraId="69CF2A98" w14:textId="4A8EED7C" w:rsidR="005668C2" w:rsidRDefault="005668C2" w:rsidP="00AB20AF">
      <w:pPr>
        <w:pStyle w:val="BodyText21"/>
        <w:widowControl/>
        <w:ind w:firstLine="709"/>
        <w:jc w:val="both"/>
        <w:rPr>
          <w:szCs w:val="28"/>
        </w:rPr>
      </w:pPr>
      <w:r w:rsidRPr="005668C2">
        <w:rPr>
          <w:szCs w:val="28"/>
        </w:rPr>
        <w:t xml:space="preserve">среднее отклонение фактических значений </w:t>
      </w:r>
      <w:r w:rsidR="008635B0">
        <w:rPr>
          <w:szCs w:val="28"/>
        </w:rPr>
        <w:t xml:space="preserve">основных </w:t>
      </w:r>
      <w:r w:rsidRPr="005668C2">
        <w:rPr>
          <w:szCs w:val="28"/>
        </w:rPr>
        <w:t>показателей социально-экономического развития Красногвардейского муниципального округа Ставропо</w:t>
      </w:r>
      <w:r w:rsidR="0049386F">
        <w:rPr>
          <w:szCs w:val="28"/>
        </w:rPr>
        <w:t>льского края от прогнозируемых».</w:t>
      </w:r>
    </w:p>
    <w:p w14:paraId="7DD0BE1C" w14:textId="6BD5D82B" w:rsidR="005668C2" w:rsidRDefault="005668C2" w:rsidP="005668C2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.1.</w:t>
      </w:r>
      <w:r w:rsidR="00131B25">
        <w:rPr>
          <w:szCs w:val="28"/>
        </w:rPr>
        <w:t>4</w:t>
      </w:r>
      <w:r>
        <w:rPr>
          <w:szCs w:val="28"/>
        </w:rPr>
        <w:t>. Позицию «</w:t>
      </w:r>
      <w:r w:rsidRPr="009518E0">
        <w:rPr>
          <w:szCs w:val="28"/>
        </w:rPr>
        <w:t>Ожидаемые</w:t>
      </w:r>
      <w:r>
        <w:rPr>
          <w:szCs w:val="28"/>
        </w:rPr>
        <w:t xml:space="preserve"> </w:t>
      </w:r>
      <w:r w:rsidRPr="009518E0">
        <w:rPr>
          <w:szCs w:val="28"/>
        </w:rPr>
        <w:t>конечные</w:t>
      </w:r>
      <w:r>
        <w:rPr>
          <w:szCs w:val="28"/>
        </w:rPr>
        <w:t xml:space="preserve"> р</w:t>
      </w:r>
      <w:r w:rsidRPr="009518E0">
        <w:rPr>
          <w:szCs w:val="28"/>
        </w:rPr>
        <w:t>езультаты</w:t>
      </w:r>
      <w:r>
        <w:rPr>
          <w:szCs w:val="28"/>
        </w:rPr>
        <w:t xml:space="preserve"> </w:t>
      </w:r>
      <w:r w:rsidRPr="009518E0">
        <w:rPr>
          <w:szCs w:val="28"/>
        </w:rPr>
        <w:t>реализации</w:t>
      </w:r>
      <w:r>
        <w:rPr>
          <w:szCs w:val="28"/>
        </w:rPr>
        <w:t xml:space="preserve"> </w:t>
      </w:r>
      <w:r w:rsidRPr="009518E0">
        <w:rPr>
          <w:szCs w:val="28"/>
        </w:rPr>
        <w:t>Подпрограммы</w:t>
      </w:r>
      <w:r>
        <w:rPr>
          <w:szCs w:val="28"/>
        </w:rPr>
        <w:t>» дополнить абзац</w:t>
      </w:r>
      <w:r w:rsidR="001D539B">
        <w:rPr>
          <w:szCs w:val="28"/>
        </w:rPr>
        <w:t>а</w:t>
      </w:r>
      <w:r>
        <w:rPr>
          <w:szCs w:val="28"/>
        </w:rPr>
        <w:t>м</w:t>
      </w:r>
      <w:r w:rsidR="001D539B">
        <w:rPr>
          <w:szCs w:val="28"/>
        </w:rPr>
        <w:t>и следующего содержания</w:t>
      </w:r>
      <w:r>
        <w:rPr>
          <w:szCs w:val="28"/>
        </w:rPr>
        <w:t>:</w:t>
      </w:r>
    </w:p>
    <w:p w14:paraId="5DB91ADE" w14:textId="6FB84792" w:rsidR="001D539B" w:rsidRPr="001D539B" w:rsidRDefault="00CD0D6A" w:rsidP="005668C2">
      <w:pPr>
        <w:pStyle w:val="BodyText21"/>
        <w:widowControl/>
        <w:ind w:firstLine="709"/>
        <w:jc w:val="both"/>
        <w:rPr>
          <w:szCs w:val="28"/>
        </w:rPr>
      </w:pPr>
      <w:r w:rsidRPr="001D539B">
        <w:rPr>
          <w:szCs w:val="28"/>
        </w:rPr>
        <w:t>«</w:t>
      </w:r>
      <w:r w:rsidR="001D539B" w:rsidRPr="001D539B">
        <w:rPr>
          <w:szCs w:val="28"/>
        </w:rPr>
        <w:t xml:space="preserve">в 2026 году предоставлены налоговые льготы </w:t>
      </w:r>
      <w:bookmarkStart w:id="3" w:name="_Hlk143769762"/>
      <w:r w:rsidR="001D539B" w:rsidRPr="001D539B">
        <w:rPr>
          <w:szCs w:val="28"/>
        </w:rPr>
        <w:t>1 субъекту инвестиционной деятельности</w:t>
      </w:r>
      <w:bookmarkEnd w:id="3"/>
      <w:r w:rsidR="001D539B" w:rsidRPr="001D539B">
        <w:rPr>
          <w:szCs w:val="28"/>
        </w:rPr>
        <w:t>;</w:t>
      </w:r>
    </w:p>
    <w:p w14:paraId="276E0424" w14:textId="054A0EE8" w:rsidR="005668C2" w:rsidRPr="00CD0D6A" w:rsidRDefault="00CD0D6A" w:rsidP="005668C2">
      <w:pPr>
        <w:pStyle w:val="BodyText21"/>
        <w:widowControl/>
        <w:ind w:firstLine="709"/>
        <w:jc w:val="both"/>
        <w:rPr>
          <w:szCs w:val="28"/>
        </w:rPr>
      </w:pPr>
      <w:r w:rsidRPr="008635B0">
        <w:rPr>
          <w:szCs w:val="28"/>
        </w:rPr>
        <w:t>ежегодное (с 202</w:t>
      </w:r>
      <w:r w:rsidR="0049386F">
        <w:rPr>
          <w:szCs w:val="28"/>
        </w:rPr>
        <w:t>3</w:t>
      </w:r>
      <w:r w:rsidRPr="008635B0">
        <w:rPr>
          <w:szCs w:val="28"/>
        </w:rPr>
        <w:t xml:space="preserve"> года по 2026 год) сохранение среднего отклонения фактических значений </w:t>
      </w:r>
      <w:r w:rsidR="00A65C43" w:rsidRPr="008635B0">
        <w:rPr>
          <w:szCs w:val="28"/>
        </w:rPr>
        <w:t xml:space="preserve">основных </w:t>
      </w:r>
      <w:r w:rsidRPr="008635B0">
        <w:rPr>
          <w:szCs w:val="28"/>
        </w:rPr>
        <w:t xml:space="preserve">показателей социально-экономического развития Красногвардейского муниципального округа Ставропольского края от прогнозируемых на уровне </w:t>
      </w:r>
      <w:r w:rsidR="008635B0" w:rsidRPr="008635B0">
        <w:rPr>
          <w:szCs w:val="28"/>
        </w:rPr>
        <w:t>7,4</w:t>
      </w:r>
      <w:r w:rsidRPr="008635B0">
        <w:rPr>
          <w:szCs w:val="28"/>
        </w:rPr>
        <w:t xml:space="preserve"> процент</w:t>
      </w:r>
      <w:r w:rsidR="008635B0" w:rsidRPr="008635B0">
        <w:rPr>
          <w:szCs w:val="28"/>
        </w:rPr>
        <w:t>а</w:t>
      </w:r>
      <w:r w:rsidR="0049386F">
        <w:rPr>
          <w:szCs w:val="28"/>
        </w:rPr>
        <w:t>».</w:t>
      </w:r>
    </w:p>
    <w:bookmarkEnd w:id="2"/>
    <w:p w14:paraId="2D8FD7E8" w14:textId="039B40DB" w:rsidR="00CD0D6A" w:rsidRPr="00CD0D6A" w:rsidRDefault="00CD0D6A" w:rsidP="00CD0D6A">
      <w:pPr>
        <w:ind w:firstLine="709"/>
        <w:jc w:val="both"/>
        <w:rPr>
          <w:sz w:val="28"/>
          <w:szCs w:val="28"/>
        </w:rPr>
      </w:pPr>
      <w:r w:rsidRPr="00CD0D6A">
        <w:rPr>
          <w:sz w:val="28"/>
          <w:szCs w:val="28"/>
        </w:rPr>
        <w:t>1.</w:t>
      </w:r>
      <w:r w:rsidR="00D724C2">
        <w:rPr>
          <w:sz w:val="28"/>
          <w:szCs w:val="28"/>
        </w:rPr>
        <w:t>5</w:t>
      </w:r>
      <w:r w:rsidRPr="00CD0D6A">
        <w:rPr>
          <w:sz w:val="28"/>
          <w:szCs w:val="28"/>
        </w:rPr>
        <w:t>.2. В разделе 1 Подпрограммы «Характеристика основных мероприятий Подпрограммы»:</w:t>
      </w:r>
    </w:p>
    <w:p w14:paraId="38C4D5D9" w14:textId="70FECA7B" w:rsidR="00CD0D6A" w:rsidRDefault="00CD0D6A" w:rsidP="00CD0D6A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.2.1. Абзац первый изложить в следующей редакции:</w:t>
      </w:r>
    </w:p>
    <w:p w14:paraId="28C7CFBA" w14:textId="052A89DD" w:rsidR="00CD0D6A" w:rsidRPr="009518E0" w:rsidRDefault="00CD0D6A" w:rsidP="00CD0D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518E0">
        <w:rPr>
          <w:sz w:val="28"/>
          <w:szCs w:val="28"/>
        </w:rPr>
        <w:t>Подпрограммой предусмотрена реализация следующих основных мероприятий:</w:t>
      </w:r>
      <w:r>
        <w:rPr>
          <w:sz w:val="28"/>
          <w:szCs w:val="28"/>
        </w:rPr>
        <w:t>»</w:t>
      </w:r>
      <w:r w:rsidR="0049386F">
        <w:rPr>
          <w:sz w:val="28"/>
          <w:szCs w:val="28"/>
        </w:rPr>
        <w:t>.</w:t>
      </w:r>
    </w:p>
    <w:p w14:paraId="3B23C2BD" w14:textId="262B4819" w:rsidR="00CD0D6A" w:rsidRDefault="00AB20AF" w:rsidP="009A53CE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5</w:t>
      </w:r>
      <w:r>
        <w:rPr>
          <w:szCs w:val="28"/>
        </w:rPr>
        <w:t>.2.2. После абзаца пятого пункта 2</w:t>
      </w:r>
      <w:r w:rsidR="008C6111">
        <w:rPr>
          <w:szCs w:val="28"/>
        </w:rPr>
        <w:t>)</w:t>
      </w:r>
      <w:r>
        <w:rPr>
          <w:szCs w:val="28"/>
        </w:rPr>
        <w:t xml:space="preserve"> дополнить пунктами 3), 4) следующего содержания:</w:t>
      </w:r>
    </w:p>
    <w:p w14:paraId="7F415DBF" w14:textId="1C9CA034" w:rsidR="00AB20AF" w:rsidRDefault="00944D14" w:rsidP="00AB20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="00AB20AF" w:rsidRPr="00852B38">
        <w:rPr>
          <w:sz w:val="28"/>
          <w:szCs w:val="28"/>
        </w:rPr>
        <w:t xml:space="preserve"> </w:t>
      </w:r>
      <w:r w:rsidR="00AB20AF">
        <w:rPr>
          <w:sz w:val="28"/>
          <w:szCs w:val="28"/>
        </w:rPr>
        <w:t>П</w:t>
      </w:r>
      <w:r w:rsidR="00AB20AF" w:rsidRPr="00852B38">
        <w:rPr>
          <w:sz w:val="28"/>
          <w:szCs w:val="28"/>
        </w:rPr>
        <w:t>редоставление налоговых льгот субъектам инвестиционной деятельности, реализующим новые инвестиционные проекты на территории Красногвардейского муниципального округа Ставропольского края</w:t>
      </w:r>
      <w:r w:rsidR="00AB20AF">
        <w:rPr>
          <w:sz w:val="28"/>
          <w:szCs w:val="28"/>
        </w:rPr>
        <w:t>.</w:t>
      </w:r>
    </w:p>
    <w:p w14:paraId="09B66286" w14:textId="623AF2E4" w:rsidR="00AB20AF" w:rsidRPr="00852B38" w:rsidRDefault="00AB20AF" w:rsidP="00AB20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Подпрограммы предполагается применение мер муниципального регулирования в виде освобождения от уплаты земельного налога субъектов инвестиционной деятельности, реализующих инвестиционные проекты на территории Красногвардейского муниципального округа Ставропольского края стоимостью свыше 20 миллионов рублей, </w:t>
      </w:r>
      <w:r w:rsidR="0049386F">
        <w:rPr>
          <w:sz w:val="28"/>
          <w:szCs w:val="28"/>
        </w:rPr>
        <w:t xml:space="preserve">на срок фактической окупаемости инвестиционного проекта, </w:t>
      </w:r>
      <w:r>
        <w:rPr>
          <w:sz w:val="28"/>
          <w:szCs w:val="28"/>
        </w:rPr>
        <w:t>но не более 3-х лет после сдачи в эксплуатацию объекта инвестиционной деятельности, в соответствии с решением Совета депутатов Красногвардейского муниципального округа Ставропольского края от 12 ноября 2020 года №</w:t>
      </w:r>
      <w:r w:rsidR="00B85548">
        <w:rPr>
          <w:sz w:val="28"/>
          <w:szCs w:val="28"/>
        </w:rPr>
        <w:t xml:space="preserve"> </w:t>
      </w:r>
      <w:r>
        <w:rPr>
          <w:sz w:val="28"/>
          <w:szCs w:val="28"/>
        </w:rPr>
        <w:t>36 «Об установлении земельного налога на территории Красногвардейского муниципального округа Ставропольского края».</w:t>
      </w:r>
    </w:p>
    <w:p w14:paraId="11CA99B7" w14:textId="6BCB58A0" w:rsidR="00AB20AF" w:rsidRDefault="00AB20AF" w:rsidP="00AB20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6111">
        <w:rPr>
          <w:sz w:val="28"/>
          <w:szCs w:val="28"/>
        </w:rPr>
        <w:t xml:space="preserve">Реализация данного основного мероприятия Подпрограммы позволит </w:t>
      </w:r>
      <w:r w:rsidR="00820D03" w:rsidRPr="008C6111">
        <w:rPr>
          <w:sz w:val="28"/>
          <w:szCs w:val="28"/>
        </w:rPr>
        <w:t xml:space="preserve">предоставить </w:t>
      </w:r>
      <w:r w:rsidR="008C6111" w:rsidRPr="008C6111">
        <w:rPr>
          <w:sz w:val="28"/>
          <w:szCs w:val="28"/>
        </w:rPr>
        <w:t xml:space="preserve">в 2026 году </w:t>
      </w:r>
      <w:r w:rsidR="00820D03" w:rsidRPr="008C6111">
        <w:rPr>
          <w:sz w:val="28"/>
          <w:szCs w:val="28"/>
        </w:rPr>
        <w:t>налоговые льготы</w:t>
      </w:r>
      <w:r w:rsidR="00131B25" w:rsidRPr="008C6111">
        <w:rPr>
          <w:sz w:val="28"/>
          <w:szCs w:val="28"/>
        </w:rPr>
        <w:t xml:space="preserve"> 1 субъекту инвестиционной деятельности</w:t>
      </w:r>
      <w:r w:rsidR="008C6111">
        <w:rPr>
          <w:sz w:val="28"/>
          <w:szCs w:val="28"/>
        </w:rPr>
        <w:t>.</w:t>
      </w:r>
    </w:p>
    <w:p w14:paraId="15717E5B" w14:textId="77777777" w:rsidR="008E5B82" w:rsidRDefault="008E5B82" w:rsidP="00D91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12F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данного основного мероприятия Подпрограммы </w:t>
      </w:r>
      <w:r w:rsidRPr="00042B53">
        <w:rPr>
          <w:rFonts w:ascii="Times New Roman" w:hAnsi="Times New Roman" w:cs="Times New Roman"/>
          <w:sz w:val="28"/>
          <w:szCs w:val="28"/>
        </w:rPr>
        <w:t>является отдел экономического развития.</w:t>
      </w:r>
    </w:p>
    <w:p w14:paraId="267F8DDE" w14:textId="77777777" w:rsidR="008E5B82" w:rsidRDefault="008E5B82" w:rsidP="00D917D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2B53">
        <w:rPr>
          <w:sz w:val="28"/>
          <w:szCs w:val="28"/>
        </w:rPr>
        <w:t>Участниками данного основного мероприятия Подпрограммы</w:t>
      </w:r>
      <w:r w:rsidRPr="0013012F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14:paraId="51668255" w14:textId="77777777" w:rsidR="008E5B82" w:rsidRDefault="008E5B82" w:rsidP="00D917D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(по согласованию);</w:t>
      </w:r>
    </w:p>
    <w:p w14:paraId="6AF01227" w14:textId="77777777" w:rsidR="008E5B82" w:rsidRDefault="008E5B82" w:rsidP="00D917D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12F">
        <w:rPr>
          <w:sz w:val="28"/>
          <w:szCs w:val="28"/>
        </w:rPr>
        <w:t>субъекты малого и среднего предпринимательства Красногвардейского муниципального округа Ставропольского края (по согласованию)</w:t>
      </w:r>
      <w:r>
        <w:rPr>
          <w:sz w:val="28"/>
          <w:szCs w:val="28"/>
        </w:rPr>
        <w:t>;</w:t>
      </w:r>
    </w:p>
    <w:p w14:paraId="7EBB03E3" w14:textId="3155E36B" w:rsidR="008E5B82" w:rsidRDefault="008E5B82" w:rsidP="00D917D4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D04">
        <w:rPr>
          <w:sz w:val="28"/>
          <w:szCs w:val="28"/>
          <w:shd w:val="clear" w:color="auto" w:fill="FFFFFF"/>
        </w:rPr>
        <w:t>межрайонная ИФНС №</w:t>
      </w:r>
      <w:r>
        <w:rPr>
          <w:sz w:val="28"/>
          <w:szCs w:val="28"/>
          <w:shd w:val="clear" w:color="auto" w:fill="FFFFFF"/>
        </w:rPr>
        <w:t xml:space="preserve"> 5</w:t>
      </w:r>
      <w:r w:rsidRPr="00FB6D04">
        <w:rPr>
          <w:sz w:val="28"/>
          <w:szCs w:val="28"/>
          <w:shd w:val="clear" w:color="auto" w:fill="FFFFFF"/>
        </w:rPr>
        <w:t xml:space="preserve"> по СК (по</w:t>
      </w:r>
      <w:r w:rsidRPr="003205B8">
        <w:rPr>
          <w:sz w:val="28"/>
          <w:szCs w:val="28"/>
          <w:shd w:val="clear" w:color="auto" w:fill="FFFFFF"/>
        </w:rPr>
        <w:t xml:space="preserve"> согласованию)</w:t>
      </w:r>
      <w:r>
        <w:rPr>
          <w:sz w:val="28"/>
          <w:szCs w:val="28"/>
        </w:rPr>
        <w:t>.</w:t>
      </w:r>
    </w:p>
    <w:p w14:paraId="34EE6527" w14:textId="78C9E63E" w:rsidR="00AB20AF" w:rsidRPr="006E5A40" w:rsidRDefault="008E5B82" w:rsidP="00D91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B20AF" w:rsidRPr="006E5A40">
        <w:rPr>
          <w:sz w:val="28"/>
          <w:szCs w:val="28"/>
        </w:rPr>
        <w:t xml:space="preserve"> Поддержка качества стратегического планирования в Красногвардейском муниципальном округе Ставропольского края.</w:t>
      </w:r>
    </w:p>
    <w:p w14:paraId="38AB6508" w14:textId="79FDB90A" w:rsidR="00AB20AF" w:rsidRPr="006E5A40" w:rsidRDefault="00AB20AF" w:rsidP="00E44A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A40">
        <w:rPr>
          <w:sz w:val="28"/>
          <w:szCs w:val="28"/>
        </w:rPr>
        <w:t xml:space="preserve">В рамках данного основного мероприятия </w:t>
      </w:r>
      <w:r>
        <w:rPr>
          <w:sz w:val="28"/>
          <w:szCs w:val="28"/>
        </w:rPr>
        <w:t xml:space="preserve">Подпрограммы </w:t>
      </w:r>
      <w:r w:rsidRPr="006E5A40">
        <w:rPr>
          <w:sz w:val="28"/>
          <w:szCs w:val="28"/>
        </w:rPr>
        <w:t>предполагается</w:t>
      </w:r>
      <w:r w:rsidR="00E44AFF">
        <w:rPr>
          <w:sz w:val="28"/>
          <w:szCs w:val="28"/>
        </w:rPr>
        <w:t xml:space="preserve"> </w:t>
      </w:r>
      <w:r w:rsidRPr="006E5A40">
        <w:rPr>
          <w:sz w:val="28"/>
          <w:szCs w:val="28"/>
        </w:rPr>
        <w:t xml:space="preserve">разработка и актуализация документов стратегического планирования </w:t>
      </w:r>
      <w:r>
        <w:rPr>
          <w:sz w:val="28"/>
          <w:szCs w:val="28"/>
        </w:rPr>
        <w:t xml:space="preserve">Красногвардейского муниципального округа </w:t>
      </w:r>
      <w:r w:rsidRPr="006E5A40">
        <w:rPr>
          <w:sz w:val="28"/>
          <w:szCs w:val="28"/>
        </w:rPr>
        <w:t xml:space="preserve">Ставропольского края, направленных на целеполагание, прогнозирование и планирование социально-экономического развития </w:t>
      </w:r>
      <w:r>
        <w:rPr>
          <w:sz w:val="28"/>
          <w:szCs w:val="28"/>
        </w:rPr>
        <w:t xml:space="preserve">Красногвардейского муниципального округа </w:t>
      </w:r>
      <w:r w:rsidRPr="006E5A40">
        <w:rPr>
          <w:sz w:val="28"/>
          <w:szCs w:val="28"/>
        </w:rPr>
        <w:t>Ставропольского края.</w:t>
      </w:r>
    </w:p>
    <w:p w14:paraId="26EB047B" w14:textId="512CC844" w:rsidR="008E5B82" w:rsidRPr="008635B0" w:rsidRDefault="008E5B82" w:rsidP="00D917D4">
      <w:pPr>
        <w:pStyle w:val="BodyText21"/>
        <w:widowControl/>
        <w:ind w:firstLine="709"/>
        <w:jc w:val="both"/>
        <w:rPr>
          <w:szCs w:val="28"/>
        </w:rPr>
      </w:pPr>
      <w:r w:rsidRPr="008C6111">
        <w:rPr>
          <w:szCs w:val="28"/>
        </w:rPr>
        <w:t xml:space="preserve">Реализация </w:t>
      </w:r>
      <w:r w:rsidRPr="008635B0">
        <w:rPr>
          <w:szCs w:val="28"/>
        </w:rPr>
        <w:t>данного основного мероприятия Подпрограммы позволит обеспечить ежегодное (с 202</w:t>
      </w:r>
      <w:r w:rsidR="0049386F">
        <w:rPr>
          <w:szCs w:val="28"/>
        </w:rPr>
        <w:t>3</w:t>
      </w:r>
      <w:r w:rsidRPr="008635B0">
        <w:rPr>
          <w:szCs w:val="28"/>
        </w:rPr>
        <w:t xml:space="preserve"> года по 2026 год) сохранение среднего отклонения фактических значений </w:t>
      </w:r>
      <w:r w:rsidR="008635B0" w:rsidRPr="008635B0">
        <w:rPr>
          <w:szCs w:val="28"/>
        </w:rPr>
        <w:t>основных</w:t>
      </w:r>
      <w:r w:rsidRPr="008635B0">
        <w:rPr>
          <w:szCs w:val="28"/>
        </w:rPr>
        <w:t xml:space="preserve"> показателей социально-экономического развития Красногвардейского муниципального округа Ставропольского края от прогнозируемых на уровне </w:t>
      </w:r>
      <w:r w:rsidR="008635B0" w:rsidRPr="008635B0">
        <w:rPr>
          <w:szCs w:val="28"/>
        </w:rPr>
        <w:t>7,4</w:t>
      </w:r>
      <w:r w:rsidRPr="008635B0">
        <w:rPr>
          <w:szCs w:val="28"/>
        </w:rPr>
        <w:t xml:space="preserve"> процент</w:t>
      </w:r>
      <w:r w:rsidR="008635B0" w:rsidRPr="008635B0">
        <w:rPr>
          <w:szCs w:val="28"/>
        </w:rPr>
        <w:t>а</w:t>
      </w:r>
      <w:r w:rsidR="0049386F">
        <w:rPr>
          <w:szCs w:val="28"/>
        </w:rPr>
        <w:t>.</w:t>
      </w:r>
    </w:p>
    <w:p w14:paraId="73B22612" w14:textId="7EABBDE0" w:rsidR="008E5B82" w:rsidRDefault="008E5B82" w:rsidP="00D91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B0">
        <w:rPr>
          <w:rFonts w:ascii="Times New Roman" w:hAnsi="Times New Roman" w:cs="Times New Roman"/>
          <w:sz w:val="28"/>
          <w:szCs w:val="28"/>
        </w:rPr>
        <w:t>Ответственным исполнителем данного основного мероприятия Подпрограммы является отдел экономического</w:t>
      </w:r>
      <w:r w:rsidRPr="00042B53">
        <w:rPr>
          <w:rFonts w:ascii="Times New Roman" w:hAnsi="Times New Roman" w:cs="Times New Roman"/>
          <w:sz w:val="28"/>
          <w:szCs w:val="28"/>
        </w:rPr>
        <w:t xml:space="preserve"> развития.</w:t>
      </w:r>
      <w:r w:rsidR="0049386F">
        <w:rPr>
          <w:rFonts w:ascii="Times New Roman" w:hAnsi="Times New Roman" w:cs="Times New Roman"/>
          <w:sz w:val="28"/>
          <w:szCs w:val="28"/>
        </w:rPr>
        <w:t>».</w:t>
      </w:r>
    </w:p>
    <w:p w14:paraId="49B752F7" w14:textId="06FCDCAD" w:rsidR="00661EB2" w:rsidRDefault="00214452" w:rsidP="00661EB2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6</w:t>
      </w:r>
      <w:r>
        <w:rPr>
          <w:szCs w:val="28"/>
        </w:rPr>
        <w:t xml:space="preserve">. В приложении 4 к Программе «Подпрограмма </w:t>
      </w:r>
      <w:r w:rsidRPr="009518E0">
        <w:rPr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Pr="009518E0">
        <w:rPr>
          <w:caps/>
          <w:szCs w:val="28"/>
        </w:rPr>
        <w:t xml:space="preserve"> </w:t>
      </w:r>
      <w:r w:rsidRPr="009518E0">
        <w:rPr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Cs w:val="28"/>
        </w:rPr>
        <w:t xml:space="preserve"> </w:t>
      </w:r>
      <w:r>
        <w:rPr>
          <w:szCs w:val="28"/>
        </w:rPr>
        <w:t>(далее – Подпрограмма)</w:t>
      </w:r>
      <w:r w:rsidR="009A53CE" w:rsidRPr="009A53CE">
        <w:rPr>
          <w:szCs w:val="28"/>
        </w:rPr>
        <w:t xml:space="preserve"> </w:t>
      </w:r>
      <w:r w:rsidR="009A53CE">
        <w:rPr>
          <w:szCs w:val="28"/>
        </w:rPr>
        <w:t>в</w:t>
      </w:r>
      <w:r w:rsidR="009A53CE" w:rsidRPr="00214452">
        <w:rPr>
          <w:szCs w:val="28"/>
        </w:rPr>
        <w:t xml:space="preserve"> паспорте Подпрограммы</w:t>
      </w:r>
      <w:r w:rsidR="009A53CE">
        <w:rPr>
          <w:szCs w:val="28"/>
        </w:rPr>
        <w:t xml:space="preserve"> </w:t>
      </w:r>
      <w:r w:rsidR="00661EB2">
        <w:rPr>
          <w:szCs w:val="28"/>
        </w:rPr>
        <w:t>в позиции «Об</w:t>
      </w:r>
      <w:r w:rsidR="00661EB2" w:rsidRPr="009518E0">
        <w:rPr>
          <w:szCs w:val="28"/>
        </w:rPr>
        <w:t>ъемы</w:t>
      </w:r>
      <w:r w:rsidR="00661EB2">
        <w:rPr>
          <w:szCs w:val="28"/>
        </w:rPr>
        <w:t xml:space="preserve"> </w:t>
      </w:r>
      <w:r w:rsidR="00661EB2" w:rsidRPr="009518E0">
        <w:rPr>
          <w:szCs w:val="28"/>
        </w:rPr>
        <w:t>и источники</w:t>
      </w:r>
      <w:r w:rsidR="00661EB2">
        <w:rPr>
          <w:szCs w:val="28"/>
        </w:rPr>
        <w:t xml:space="preserve"> </w:t>
      </w:r>
      <w:r w:rsidR="00661EB2" w:rsidRPr="009518E0">
        <w:rPr>
          <w:szCs w:val="28"/>
        </w:rPr>
        <w:t>финансового</w:t>
      </w:r>
      <w:r w:rsidR="00661EB2">
        <w:rPr>
          <w:szCs w:val="28"/>
        </w:rPr>
        <w:t xml:space="preserve"> </w:t>
      </w:r>
      <w:r w:rsidR="00661EB2" w:rsidRPr="009518E0">
        <w:rPr>
          <w:szCs w:val="28"/>
        </w:rPr>
        <w:t>обеспечения</w:t>
      </w:r>
      <w:r w:rsidR="00661EB2">
        <w:rPr>
          <w:szCs w:val="28"/>
        </w:rPr>
        <w:t xml:space="preserve"> </w:t>
      </w:r>
      <w:r w:rsidR="00661EB2" w:rsidRPr="009518E0">
        <w:rPr>
          <w:szCs w:val="28"/>
        </w:rPr>
        <w:t>П</w:t>
      </w:r>
      <w:r w:rsidR="00965DED">
        <w:rPr>
          <w:szCs w:val="28"/>
        </w:rPr>
        <w:t>одп</w:t>
      </w:r>
      <w:r w:rsidR="00661EB2" w:rsidRPr="009518E0">
        <w:rPr>
          <w:szCs w:val="28"/>
        </w:rPr>
        <w:t>рограммы</w:t>
      </w:r>
      <w:r w:rsidR="00661EB2">
        <w:rPr>
          <w:szCs w:val="28"/>
        </w:rPr>
        <w:t>»:</w:t>
      </w:r>
    </w:p>
    <w:p w14:paraId="18F69A3C" w14:textId="0074B93F" w:rsidR="00661EB2" w:rsidRPr="00AA60E9" w:rsidRDefault="00661EB2" w:rsidP="00661EB2">
      <w:pPr>
        <w:pStyle w:val="BodyText21"/>
        <w:widowControl/>
        <w:ind w:firstLine="709"/>
        <w:jc w:val="both"/>
      </w:pPr>
      <w:r w:rsidRPr="00AA60E9">
        <w:rPr>
          <w:szCs w:val="28"/>
        </w:rPr>
        <w:t>1.</w:t>
      </w:r>
      <w:r w:rsidR="00D724C2">
        <w:rPr>
          <w:szCs w:val="28"/>
        </w:rPr>
        <w:t>6</w:t>
      </w:r>
      <w:r w:rsidRPr="00AA60E9">
        <w:rPr>
          <w:szCs w:val="28"/>
        </w:rPr>
        <w:t xml:space="preserve">.1. </w:t>
      </w:r>
      <w:r w:rsidRPr="00AA60E9">
        <w:t>В абзацах первом, втором цифры «58</w:t>
      </w:r>
      <w:r w:rsidR="00AA60E9" w:rsidRPr="00AA60E9">
        <w:t> 648,47</w:t>
      </w:r>
      <w:r w:rsidRPr="00AA60E9">
        <w:t>» заменить цифрами «</w:t>
      </w:r>
      <w:r w:rsidR="008635B0" w:rsidRPr="00AA60E9">
        <w:t>58 850,47</w:t>
      </w:r>
      <w:r w:rsidRPr="00AA60E9">
        <w:t>»;</w:t>
      </w:r>
    </w:p>
    <w:p w14:paraId="4015A060" w14:textId="08B2F031" w:rsidR="004120EA" w:rsidRPr="00AA60E9" w:rsidRDefault="00661EB2" w:rsidP="004120EA">
      <w:pPr>
        <w:pStyle w:val="BodyText21"/>
        <w:widowControl/>
        <w:ind w:firstLine="709"/>
        <w:jc w:val="both"/>
        <w:rPr>
          <w:szCs w:val="28"/>
        </w:rPr>
      </w:pPr>
      <w:r w:rsidRPr="00AA60E9">
        <w:rPr>
          <w:szCs w:val="28"/>
        </w:rPr>
        <w:t>1.</w:t>
      </w:r>
      <w:r w:rsidR="00D724C2">
        <w:rPr>
          <w:szCs w:val="28"/>
        </w:rPr>
        <w:t>6</w:t>
      </w:r>
      <w:r w:rsidRPr="00AA60E9">
        <w:rPr>
          <w:szCs w:val="28"/>
        </w:rPr>
        <w:t>.2. В абзаце пятом цифру «10</w:t>
      </w:r>
      <w:r w:rsidR="00AA60E9" w:rsidRPr="00AA60E9">
        <w:rPr>
          <w:szCs w:val="28"/>
        </w:rPr>
        <w:t> 564,95</w:t>
      </w:r>
      <w:r w:rsidRPr="00AA60E9">
        <w:rPr>
          <w:szCs w:val="28"/>
        </w:rPr>
        <w:t>» заменить цифрой «</w:t>
      </w:r>
      <w:r w:rsidR="00AA60E9" w:rsidRPr="00AA60E9">
        <w:rPr>
          <w:szCs w:val="28"/>
        </w:rPr>
        <w:t>10 766,95</w:t>
      </w:r>
      <w:r w:rsidR="0049386F">
        <w:rPr>
          <w:szCs w:val="28"/>
        </w:rPr>
        <w:t>».</w:t>
      </w:r>
    </w:p>
    <w:p w14:paraId="65375C15" w14:textId="272D26FA" w:rsidR="004120EA" w:rsidRDefault="0009261A" w:rsidP="004120EA">
      <w:pPr>
        <w:pStyle w:val="BodyText21"/>
        <w:widowControl/>
        <w:ind w:firstLine="709"/>
        <w:jc w:val="both"/>
        <w:rPr>
          <w:szCs w:val="28"/>
        </w:rPr>
      </w:pPr>
      <w:r w:rsidRPr="00AA60E9">
        <w:rPr>
          <w:szCs w:val="28"/>
        </w:rPr>
        <w:t>1.</w:t>
      </w:r>
      <w:r w:rsidR="00D724C2">
        <w:rPr>
          <w:szCs w:val="28"/>
        </w:rPr>
        <w:t>7</w:t>
      </w:r>
      <w:r w:rsidRPr="00AA60E9">
        <w:rPr>
          <w:szCs w:val="28"/>
        </w:rPr>
        <w:t xml:space="preserve">. </w:t>
      </w:r>
      <w:r w:rsidR="004120EA" w:rsidRPr="00AA60E9">
        <w:rPr>
          <w:szCs w:val="28"/>
        </w:rPr>
        <w:t>В приложении 6 к Программе «</w:t>
      </w:r>
      <w:r w:rsidR="004120EA" w:rsidRPr="00AA60E9">
        <w:rPr>
          <w:color w:val="000000"/>
          <w:szCs w:val="28"/>
        </w:rPr>
        <w:t>СВЕДЕНИЯ об индикаторах</w:t>
      </w:r>
      <w:r w:rsidR="004120EA" w:rsidRPr="00AF11E3">
        <w:rPr>
          <w:color w:val="000000"/>
          <w:szCs w:val="28"/>
        </w:rPr>
        <w:t xml:space="preserve"> достижения целей муниципальной программы Красногвардейского муниципального округа Ставропольского края</w:t>
      </w:r>
      <w:r w:rsidR="004120EA">
        <w:rPr>
          <w:color w:val="000000"/>
          <w:szCs w:val="28"/>
        </w:rPr>
        <w:t xml:space="preserve"> </w:t>
      </w:r>
      <w:r w:rsidR="004120EA" w:rsidRPr="00AF11E3">
        <w:rPr>
          <w:bCs/>
          <w:szCs w:val="28"/>
        </w:rPr>
        <w:t>«Развитие экономики, малого и среднего бизнеса, улучшение инвестиционного климата»</w:t>
      </w:r>
      <w:r w:rsidR="004120EA">
        <w:rPr>
          <w:bCs/>
          <w:szCs w:val="28"/>
        </w:rPr>
        <w:t xml:space="preserve"> </w:t>
      </w:r>
      <w:r w:rsidR="004120EA" w:rsidRPr="0067643F">
        <w:rPr>
          <w:szCs w:val="28"/>
        </w:rPr>
        <w:t>и показателях решения задач подпрограмм Программы и их значениях</w:t>
      </w:r>
      <w:r w:rsidR="004120EA">
        <w:rPr>
          <w:szCs w:val="28"/>
        </w:rPr>
        <w:t>»</w:t>
      </w:r>
      <w:r w:rsidR="00A60087">
        <w:rPr>
          <w:szCs w:val="28"/>
        </w:rPr>
        <w:t>»</w:t>
      </w:r>
      <w:r w:rsidR="004120EA">
        <w:rPr>
          <w:szCs w:val="28"/>
        </w:rPr>
        <w:t>:</w:t>
      </w:r>
    </w:p>
    <w:p w14:paraId="0A3D0437" w14:textId="29023192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1.7.1. В пункте 1:</w:t>
      </w:r>
    </w:p>
    <w:p w14:paraId="54346BB4" w14:textId="41F9DC34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1.7.1.1. В столбце 8 цифру «335,0» заменить цифрой «431,7»;</w:t>
      </w:r>
    </w:p>
    <w:p w14:paraId="29817FA6" w14:textId="1AD530AA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1.7.1.2. В столбце 9 цифру «340,0» заменить цифрой «431,8»;</w:t>
      </w:r>
    </w:p>
    <w:p w14:paraId="7FB8AFE3" w14:textId="5F693A1E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1.7.1.3. В столбце 10 цифру «345,0» заменить цифрой «432,0»;</w:t>
      </w:r>
    </w:p>
    <w:p w14:paraId="62E77BA2" w14:textId="3B51CF4C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1.7.1.4. В столбце 11 цифру «350,0» заменить цифрой «435,</w:t>
      </w:r>
      <w:r w:rsidR="0049386F">
        <w:rPr>
          <w:szCs w:val="28"/>
        </w:rPr>
        <w:t>0».</w:t>
      </w:r>
    </w:p>
    <w:p w14:paraId="4CAFA4EB" w14:textId="14A88ECD" w:rsidR="00814DA5" w:rsidRPr="0049386F" w:rsidRDefault="00814DA5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1.7.2. В пункте 3:</w:t>
      </w:r>
    </w:p>
    <w:p w14:paraId="5A803F8F" w14:textId="2702F421" w:rsidR="00814DA5" w:rsidRPr="0049386F" w:rsidRDefault="00814DA5" w:rsidP="00814DA5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1.7.2.1. В столбце 8 цифру «12,5» заменить цифрой «13,3»;</w:t>
      </w:r>
    </w:p>
    <w:p w14:paraId="051341DF" w14:textId="5885DB23" w:rsidR="00814DA5" w:rsidRPr="0049386F" w:rsidRDefault="00814DA5" w:rsidP="00814DA5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1.7.2.2. В столбце 9 цифру «15,0» заменить цифрой «13,4»;</w:t>
      </w:r>
    </w:p>
    <w:p w14:paraId="4ED2B139" w14:textId="59D41A10" w:rsidR="00814DA5" w:rsidRPr="0049386F" w:rsidRDefault="00814DA5" w:rsidP="00814DA5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</w:t>
      </w:r>
      <w:r w:rsidR="0034598D" w:rsidRPr="0049386F">
        <w:rPr>
          <w:szCs w:val="28"/>
        </w:rPr>
        <w:t>2</w:t>
      </w:r>
      <w:r w:rsidRPr="0049386F">
        <w:rPr>
          <w:szCs w:val="28"/>
        </w:rPr>
        <w:t>.3. В столбце 10 цифру «</w:t>
      </w:r>
      <w:r w:rsidR="0034598D" w:rsidRPr="0049386F">
        <w:rPr>
          <w:szCs w:val="28"/>
        </w:rPr>
        <w:t>17,5</w:t>
      </w:r>
      <w:r w:rsidRPr="0049386F">
        <w:rPr>
          <w:szCs w:val="28"/>
        </w:rPr>
        <w:t>» заменить цифрой «</w:t>
      </w:r>
      <w:r w:rsidR="0034598D" w:rsidRPr="0049386F">
        <w:rPr>
          <w:szCs w:val="28"/>
        </w:rPr>
        <w:t>13,5</w:t>
      </w:r>
      <w:r w:rsidR="0049386F">
        <w:rPr>
          <w:szCs w:val="28"/>
        </w:rPr>
        <w:t>».</w:t>
      </w:r>
    </w:p>
    <w:p w14:paraId="217B1030" w14:textId="0D38ABAF" w:rsidR="00814DA5" w:rsidRPr="0049386F" w:rsidRDefault="0034598D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1.7.3. В столбцах 8, 9, 10, 11 пункта 4 цифры «508,5» заменить цифрами «565,5»;</w:t>
      </w:r>
    </w:p>
    <w:p w14:paraId="521F1B1C" w14:textId="66F5F943" w:rsidR="0034598D" w:rsidRPr="0049386F" w:rsidRDefault="0034598D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1.7.4. В пункте 17:</w:t>
      </w:r>
    </w:p>
    <w:p w14:paraId="19BC9628" w14:textId="4DF601B5" w:rsidR="0034598D" w:rsidRPr="0049386F" w:rsidRDefault="0034598D" w:rsidP="0034598D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1.7.4.1. В столбце 8 цифру «37,0» заменить цифрой «47,6»;</w:t>
      </w:r>
    </w:p>
    <w:p w14:paraId="72D937DF" w14:textId="5D22AC7A" w:rsidR="0034598D" w:rsidRPr="0049386F" w:rsidRDefault="0034598D" w:rsidP="0034598D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1.7.4.2. В столбце 9 цифру «37,5» заменить цифрой «47,6»;</w:t>
      </w:r>
    </w:p>
    <w:p w14:paraId="124160D3" w14:textId="29B0EE92" w:rsidR="0034598D" w:rsidRPr="0049386F" w:rsidRDefault="0034598D" w:rsidP="0034598D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1.7.4.3. В столбце 10 цифру «38,0» заменить цифрой «47,6»;</w:t>
      </w:r>
    </w:p>
    <w:p w14:paraId="03BD2D83" w14:textId="38F8B027" w:rsidR="0034598D" w:rsidRPr="0049386F" w:rsidRDefault="0034598D" w:rsidP="0034598D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1.7.4.4. В столбце 11 цифру «38,5» заменить цифрой «48,0»</w:t>
      </w:r>
      <w:r w:rsidR="0049386F">
        <w:rPr>
          <w:szCs w:val="28"/>
        </w:rPr>
        <w:t>.</w:t>
      </w:r>
    </w:p>
    <w:p w14:paraId="0210499C" w14:textId="676F45E2" w:rsidR="00DD15C3" w:rsidRDefault="00DD15C3" w:rsidP="004120EA">
      <w:pPr>
        <w:pStyle w:val="BodyText21"/>
        <w:widowControl/>
        <w:ind w:firstLine="709"/>
        <w:jc w:val="both"/>
        <w:rPr>
          <w:szCs w:val="28"/>
        </w:rPr>
      </w:pPr>
      <w:r w:rsidRPr="0049386F">
        <w:rPr>
          <w:szCs w:val="28"/>
        </w:rPr>
        <w:t>1.</w:t>
      </w:r>
      <w:r w:rsidR="00D724C2" w:rsidRPr="0049386F">
        <w:rPr>
          <w:szCs w:val="28"/>
        </w:rPr>
        <w:t>7</w:t>
      </w:r>
      <w:r w:rsidR="0034598D" w:rsidRPr="0049386F">
        <w:rPr>
          <w:szCs w:val="28"/>
        </w:rPr>
        <w:t>.</w:t>
      </w:r>
      <w:r w:rsidR="0049386F">
        <w:rPr>
          <w:szCs w:val="28"/>
        </w:rPr>
        <w:t>5</w:t>
      </w:r>
      <w:r w:rsidRPr="0049386F">
        <w:rPr>
          <w:szCs w:val="28"/>
        </w:rPr>
        <w:t xml:space="preserve">. </w:t>
      </w:r>
      <w:r w:rsidR="00091E6F" w:rsidRPr="0049386F">
        <w:rPr>
          <w:szCs w:val="28"/>
        </w:rPr>
        <w:t xml:space="preserve">После пункта 20 дополнить </w:t>
      </w:r>
      <w:r w:rsidR="00A60087" w:rsidRPr="0049386F">
        <w:rPr>
          <w:szCs w:val="28"/>
        </w:rPr>
        <w:t xml:space="preserve">пунктами </w:t>
      </w:r>
      <w:r w:rsidR="00A60087" w:rsidRPr="0049386F">
        <w:t xml:space="preserve">20¹, 20² </w:t>
      </w:r>
      <w:r w:rsidR="00091E6F" w:rsidRPr="0049386F">
        <w:rPr>
          <w:szCs w:val="28"/>
        </w:rPr>
        <w:t>следующего содержания</w:t>
      </w:r>
      <w:r w:rsidR="00A60087" w:rsidRPr="0049386F">
        <w:rPr>
          <w:szCs w:val="28"/>
        </w:rPr>
        <w:t>:</w:t>
      </w:r>
    </w:p>
    <w:p w14:paraId="42B52F49" w14:textId="58785C57" w:rsidR="00440398" w:rsidRDefault="00440398" w:rsidP="004120EA">
      <w:pPr>
        <w:pStyle w:val="BodyText21"/>
        <w:widowControl/>
        <w:ind w:firstLine="709"/>
        <w:jc w:val="both"/>
        <w:rPr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709"/>
        <w:gridCol w:w="709"/>
        <w:gridCol w:w="709"/>
        <w:gridCol w:w="708"/>
        <w:gridCol w:w="709"/>
        <w:gridCol w:w="709"/>
        <w:gridCol w:w="709"/>
        <w:gridCol w:w="850"/>
        <w:gridCol w:w="822"/>
      </w:tblGrid>
      <w:tr w:rsidR="00091E6F" w:rsidRPr="00091E6F" w14:paraId="47A052A7" w14:textId="77777777" w:rsidTr="007A30A1">
        <w:trPr>
          <w:trHeight w:val="662"/>
        </w:trPr>
        <w:tc>
          <w:tcPr>
            <w:tcW w:w="704" w:type="dxa"/>
            <w:vMerge w:val="restart"/>
          </w:tcPr>
          <w:p w14:paraId="02D4017D" w14:textId="77777777" w:rsidR="00091E6F" w:rsidRPr="00091E6F" w:rsidRDefault="00091E6F" w:rsidP="00091E6F">
            <w:r w:rsidRPr="00091E6F">
              <w:t>№</w:t>
            </w:r>
          </w:p>
          <w:p w14:paraId="1A49CA17" w14:textId="77777777" w:rsidR="00091E6F" w:rsidRPr="00091E6F" w:rsidRDefault="00091E6F" w:rsidP="00091E6F">
            <w:r w:rsidRPr="00091E6F">
              <w:t>п/п</w:t>
            </w:r>
          </w:p>
        </w:tc>
        <w:tc>
          <w:tcPr>
            <w:tcW w:w="2126" w:type="dxa"/>
            <w:vMerge w:val="restart"/>
          </w:tcPr>
          <w:p w14:paraId="1BDA983F" w14:textId="77777777" w:rsidR="00091E6F" w:rsidRPr="00091E6F" w:rsidRDefault="00091E6F" w:rsidP="00091E6F">
            <w:pPr>
              <w:jc w:val="center"/>
            </w:pPr>
            <w:r w:rsidRPr="00091E6F"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709" w:type="dxa"/>
            <w:vMerge w:val="restart"/>
          </w:tcPr>
          <w:p w14:paraId="2C0F62BC" w14:textId="77777777" w:rsidR="00091E6F" w:rsidRPr="00091E6F" w:rsidRDefault="00091E6F" w:rsidP="00091E6F">
            <w:pPr>
              <w:jc w:val="center"/>
            </w:pPr>
            <w:r w:rsidRPr="00091E6F">
              <w:t>Единица измерения</w:t>
            </w:r>
          </w:p>
          <w:p w14:paraId="654B8276" w14:textId="77777777" w:rsidR="00091E6F" w:rsidRPr="00091E6F" w:rsidRDefault="00091E6F" w:rsidP="00091E6F"/>
        </w:tc>
        <w:tc>
          <w:tcPr>
            <w:tcW w:w="5925" w:type="dxa"/>
            <w:gridSpan w:val="8"/>
          </w:tcPr>
          <w:p w14:paraId="1CD8E39A" w14:textId="77777777" w:rsidR="00091E6F" w:rsidRPr="00091E6F" w:rsidRDefault="00091E6F" w:rsidP="00091E6F">
            <w:pPr>
              <w:jc w:val="center"/>
            </w:pPr>
            <w:r w:rsidRPr="00091E6F"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091E6F" w:rsidRPr="00091E6F" w14:paraId="3C77D1E7" w14:textId="77777777" w:rsidTr="007A30A1">
        <w:trPr>
          <w:trHeight w:val="223"/>
        </w:trPr>
        <w:tc>
          <w:tcPr>
            <w:tcW w:w="704" w:type="dxa"/>
            <w:vMerge/>
          </w:tcPr>
          <w:p w14:paraId="6C8FA3FC" w14:textId="77777777" w:rsidR="00091E6F" w:rsidRPr="00091E6F" w:rsidRDefault="00091E6F" w:rsidP="00091E6F"/>
        </w:tc>
        <w:tc>
          <w:tcPr>
            <w:tcW w:w="2126" w:type="dxa"/>
            <w:vMerge/>
          </w:tcPr>
          <w:p w14:paraId="5D92FA26" w14:textId="77777777" w:rsidR="00091E6F" w:rsidRPr="00091E6F" w:rsidRDefault="00091E6F" w:rsidP="00091E6F"/>
        </w:tc>
        <w:tc>
          <w:tcPr>
            <w:tcW w:w="709" w:type="dxa"/>
            <w:vMerge/>
          </w:tcPr>
          <w:p w14:paraId="6A936A87" w14:textId="77777777" w:rsidR="00091E6F" w:rsidRPr="00091E6F" w:rsidRDefault="00091E6F" w:rsidP="00091E6F"/>
        </w:tc>
        <w:tc>
          <w:tcPr>
            <w:tcW w:w="709" w:type="dxa"/>
          </w:tcPr>
          <w:p w14:paraId="346ABE5F" w14:textId="6BED1748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2019г.</w:t>
            </w:r>
          </w:p>
        </w:tc>
        <w:tc>
          <w:tcPr>
            <w:tcW w:w="709" w:type="dxa"/>
          </w:tcPr>
          <w:p w14:paraId="7E16099D" w14:textId="66F4B92C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2020г.</w:t>
            </w:r>
          </w:p>
        </w:tc>
        <w:tc>
          <w:tcPr>
            <w:tcW w:w="708" w:type="dxa"/>
          </w:tcPr>
          <w:p w14:paraId="2E7BDAB3" w14:textId="60EA4530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2021г.</w:t>
            </w:r>
          </w:p>
        </w:tc>
        <w:tc>
          <w:tcPr>
            <w:tcW w:w="709" w:type="dxa"/>
          </w:tcPr>
          <w:p w14:paraId="6081D8DF" w14:textId="7510485F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2022г.</w:t>
            </w:r>
          </w:p>
        </w:tc>
        <w:tc>
          <w:tcPr>
            <w:tcW w:w="709" w:type="dxa"/>
          </w:tcPr>
          <w:p w14:paraId="7069C6AA" w14:textId="26C00866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2023г.</w:t>
            </w:r>
          </w:p>
        </w:tc>
        <w:tc>
          <w:tcPr>
            <w:tcW w:w="709" w:type="dxa"/>
          </w:tcPr>
          <w:p w14:paraId="24F757ED" w14:textId="4C2A647A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2024г.</w:t>
            </w:r>
          </w:p>
        </w:tc>
        <w:tc>
          <w:tcPr>
            <w:tcW w:w="850" w:type="dxa"/>
          </w:tcPr>
          <w:p w14:paraId="3FF4F5CA" w14:textId="734D8C0D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</w:t>
            </w:r>
            <w:r w:rsidRPr="0037194D">
              <w:rPr>
                <w:color w:val="000000"/>
              </w:rPr>
              <w:t>г.</w:t>
            </w:r>
          </w:p>
        </w:tc>
        <w:tc>
          <w:tcPr>
            <w:tcW w:w="822" w:type="dxa"/>
          </w:tcPr>
          <w:p w14:paraId="3386264B" w14:textId="2551B743" w:rsidR="00091E6F" w:rsidRPr="00091E6F" w:rsidRDefault="00091E6F" w:rsidP="00091E6F">
            <w:pPr>
              <w:jc w:val="center"/>
            </w:pPr>
            <w:r w:rsidRPr="0037194D">
              <w:rPr>
                <w:color w:val="000000"/>
              </w:rPr>
              <w:t>2026</w:t>
            </w:r>
            <w:r>
              <w:rPr>
                <w:color w:val="000000"/>
              </w:rPr>
              <w:t xml:space="preserve"> </w:t>
            </w:r>
            <w:r w:rsidRPr="0037194D">
              <w:rPr>
                <w:color w:val="000000"/>
              </w:rPr>
              <w:t>г.</w:t>
            </w:r>
          </w:p>
        </w:tc>
      </w:tr>
      <w:tr w:rsidR="00091E6F" w:rsidRPr="00091E6F" w14:paraId="25021B08" w14:textId="77777777" w:rsidTr="007A30A1">
        <w:tc>
          <w:tcPr>
            <w:tcW w:w="704" w:type="dxa"/>
          </w:tcPr>
          <w:p w14:paraId="5BBC6FC5" w14:textId="77777777" w:rsidR="00091E6F" w:rsidRPr="00091E6F" w:rsidRDefault="00091E6F" w:rsidP="00091E6F">
            <w:pPr>
              <w:jc w:val="center"/>
            </w:pPr>
            <w:r w:rsidRPr="00091E6F">
              <w:t>1</w:t>
            </w:r>
          </w:p>
        </w:tc>
        <w:tc>
          <w:tcPr>
            <w:tcW w:w="2126" w:type="dxa"/>
          </w:tcPr>
          <w:p w14:paraId="6718C523" w14:textId="77777777" w:rsidR="00091E6F" w:rsidRPr="00091E6F" w:rsidRDefault="00091E6F" w:rsidP="00091E6F">
            <w:pPr>
              <w:jc w:val="center"/>
            </w:pPr>
            <w:r w:rsidRPr="00091E6F">
              <w:t>2</w:t>
            </w:r>
          </w:p>
        </w:tc>
        <w:tc>
          <w:tcPr>
            <w:tcW w:w="709" w:type="dxa"/>
          </w:tcPr>
          <w:p w14:paraId="3C4FB11F" w14:textId="77777777" w:rsidR="00091E6F" w:rsidRPr="00091E6F" w:rsidRDefault="00091E6F" w:rsidP="00091E6F">
            <w:pPr>
              <w:jc w:val="center"/>
            </w:pPr>
            <w:r w:rsidRPr="00091E6F">
              <w:t>3</w:t>
            </w:r>
          </w:p>
        </w:tc>
        <w:tc>
          <w:tcPr>
            <w:tcW w:w="709" w:type="dxa"/>
          </w:tcPr>
          <w:p w14:paraId="584AD132" w14:textId="77777777" w:rsidR="00091E6F" w:rsidRPr="00091E6F" w:rsidRDefault="00091E6F" w:rsidP="00091E6F">
            <w:pPr>
              <w:jc w:val="center"/>
            </w:pPr>
            <w:r w:rsidRPr="00091E6F">
              <w:t>4</w:t>
            </w:r>
          </w:p>
        </w:tc>
        <w:tc>
          <w:tcPr>
            <w:tcW w:w="709" w:type="dxa"/>
          </w:tcPr>
          <w:p w14:paraId="49484A53" w14:textId="77777777" w:rsidR="00091E6F" w:rsidRPr="00091E6F" w:rsidRDefault="00091E6F" w:rsidP="00091E6F">
            <w:pPr>
              <w:jc w:val="center"/>
            </w:pPr>
            <w:r w:rsidRPr="00091E6F">
              <w:t>5</w:t>
            </w:r>
          </w:p>
        </w:tc>
        <w:tc>
          <w:tcPr>
            <w:tcW w:w="708" w:type="dxa"/>
          </w:tcPr>
          <w:p w14:paraId="75581FDA" w14:textId="77777777" w:rsidR="00091E6F" w:rsidRPr="00091E6F" w:rsidRDefault="00091E6F" w:rsidP="00091E6F">
            <w:pPr>
              <w:jc w:val="center"/>
            </w:pPr>
            <w:r w:rsidRPr="00091E6F">
              <w:t>6</w:t>
            </w:r>
          </w:p>
        </w:tc>
        <w:tc>
          <w:tcPr>
            <w:tcW w:w="709" w:type="dxa"/>
          </w:tcPr>
          <w:p w14:paraId="50CAD5E5" w14:textId="77777777" w:rsidR="00091E6F" w:rsidRPr="00091E6F" w:rsidRDefault="00091E6F" w:rsidP="00091E6F">
            <w:pPr>
              <w:jc w:val="center"/>
            </w:pPr>
            <w:r w:rsidRPr="00091E6F">
              <w:t>7</w:t>
            </w:r>
          </w:p>
        </w:tc>
        <w:tc>
          <w:tcPr>
            <w:tcW w:w="709" w:type="dxa"/>
          </w:tcPr>
          <w:p w14:paraId="107C9B05" w14:textId="77777777" w:rsidR="00091E6F" w:rsidRPr="00091E6F" w:rsidRDefault="00091E6F" w:rsidP="00091E6F">
            <w:pPr>
              <w:jc w:val="center"/>
            </w:pPr>
            <w:r w:rsidRPr="00091E6F">
              <w:t>8</w:t>
            </w:r>
          </w:p>
        </w:tc>
        <w:tc>
          <w:tcPr>
            <w:tcW w:w="709" w:type="dxa"/>
          </w:tcPr>
          <w:p w14:paraId="1753C6B7" w14:textId="77777777" w:rsidR="00091E6F" w:rsidRPr="00091E6F" w:rsidRDefault="00091E6F" w:rsidP="00091E6F">
            <w:pPr>
              <w:jc w:val="center"/>
            </w:pPr>
            <w:r w:rsidRPr="00091E6F">
              <w:t>9</w:t>
            </w:r>
          </w:p>
        </w:tc>
        <w:tc>
          <w:tcPr>
            <w:tcW w:w="850" w:type="dxa"/>
          </w:tcPr>
          <w:p w14:paraId="03FB214B" w14:textId="77777777" w:rsidR="00091E6F" w:rsidRPr="00091E6F" w:rsidRDefault="00091E6F" w:rsidP="00091E6F">
            <w:pPr>
              <w:jc w:val="center"/>
            </w:pPr>
            <w:r w:rsidRPr="00091E6F">
              <w:t>10</w:t>
            </w:r>
          </w:p>
        </w:tc>
        <w:tc>
          <w:tcPr>
            <w:tcW w:w="822" w:type="dxa"/>
          </w:tcPr>
          <w:p w14:paraId="5438E04F" w14:textId="77777777" w:rsidR="00091E6F" w:rsidRPr="00091E6F" w:rsidRDefault="00091E6F" w:rsidP="00091E6F">
            <w:pPr>
              <w:jc w:val="center"/>
            </w:pPr>
            <w:r w:rsidRPr="00091E6F">
              <w:t>11</w:t>
            </w:r>
          </w:p>
        </w:tc>
      </w:tr>
      <w:tr w:rsidR="00A60087" w:rsidRPr="00091E6F" w14:paraId="65ACF7D4" w14:textId="77777777" w:rsidTr="007A30A1">
        <w:tc>
          <w:tcPr>
            <w:tcW w:w="704" w:type="dxa"/>
          </w:tcPr>
          <w:p w14:paraId="29332C3D" w14:textId="5655A1FD" w:rsidR="00A60087" w:rsidRPr="00091E6F" w:rsidRDefault="00A60087" w:rsidP="00A60087">
            <w:pPr>
              <w:jc w:val="center"/>
            </w:pPr>
            <w:r>
              <w:t>20</w:t>
            </w:r>
            <w:r w:rsidR="0023589D">
              <w:t>¹</w:t>
            </w:r>
          </w:p>
        </w:tc>
        <w:tc>
          <w:tcPr>
            <w:tcW w:w="2126" w:type="dxa"/>
          </w:tcPr>
          <w:p w14:paraId="2B34E09A" w14:textId="360734D7" w:rsidR="00A60087" w:rsidRPr="00091E6F" w:rsidRDefault="00A60087" w:rsidP="00A60087">
            <w:r>
              <w:rPr>
                <w:szCs w:val="28"/>
              </w:rPr>
              <w:t xml:space="preserve">Количество </w:t>
            </w:r>
            <w:r w:rsidRPr="00852B38">
              <w:rPr>
                <w:szCs w:val="28"/>
              </w:rPr>
              <w:t>субъект</w:t>
            </w:r>
            <w:r>
              <w:rPr>
                <w:szCs w:val="28"/>
              </w:rPr>
              <w:t>ов</w:t>
            </w:r>
            <w:r w:rsidRPr="00852B38">
              <w:rPr>
                <w:szCs w:val="28"/>
              </w:rPr>
              <w:t xml:space="preserve"> инвестиционной деятельности</w:t>
            </w:r>
            <w:r>
              <w:rPr>
                <w:szCs w:val="28"/>
              </w:rPr>
              <w:t>, которым п</w:t>
            </w:r>
            <w:r w:rsidRPr="00852B38">
              <w:rPr>
                <w:szCs w:val="28"/>
              </w:rPr>
              <w:t>редоставле</w:t>
            </w:r>
            <w:r>
              <w:rPr>
                <w:szCs w:val="28"/>
              </w:rPr>
              <w:t>ны</w:t>
            </w:r>
            <w:r w:rsidRPr="00852B38">
              <w:rPr>
                <w:szCs w:val="28"/>
              </w:rPr>
              <w:t xml:space="preserve"> налоговы</w:t>
            </w:r>
            <w:r>
              <w:rPr>
                <w:szCs w:val="28"/>
              </w:rPr>
              <w:t>е</w:t>
            </w:r>
            <w:r w:rsidRPr="00852B38">
              <w:rPr>
                <w:szCs w:val="28"/>
              </w:rPr>
              <w:t xml:space="preserve"> льгот</w:t>
            </w:r>
            <w:r>
              <w:rPr>
                <w:szCs w:val="28"/>
              </w:rPr>
              <w:t>ы</w:t>
            </w:r>
          </w:p>
        </w:tc>
        <w:tc>
          <w:tcPr>
            <w:tcW w:w="709" w:type="dxa"/>
          </w:tcPr>
          <w:p w14:paraId="26992F84" w14:textId="4D82FB44" w:rsidR="00A60087" w:rsidRPr="00091E6F" w:rsidRDefault="00A60087" w:rsidP="00A60087">
            <w:pPr>
              <w:jc w:val="center"/>
            </w:pPr>
            <w:r w:rsidRPr="00091E6F">
              <w:t>единиц</w:t>
            </w:r>
          </w:p>
        </w:tc>
        <w:tc>
          <w:tcPr>
            <w:tcW w:w="709" w:type="dxa"/>
          </w:tcPr>
          <w:p w14:paraId="5DC09DF0" w14:textId="34EE2D68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4177E8DD" w14:textId="3050B01F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8" w:type="dxa"/>
          </w:tcPr>
          <w:p w14:paraId="302D369C" w14:textId="228157BA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5194CDB8" w14:textId="570F3277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54A4FDE2" w14:textId="7D0FEC66" w:rsidR="00A60087" w:rsidRPr="00091E6F" w:rsidRDefault="00A60087" w:rsidP="00A60087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58ACB279" w14:textId="66ECF7D8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850" w:type="dxa"/>
          </w:tcPr>
          <w:p w14:paraId="7447B0F5" w14:textId="2BECFDCD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822" w:type="dxa"/>
          </w:tcPr>
          <w:p w14:paraId="7D5CA182" w14:textId="3DD15D44" w:rsidR="00A60087" w:rsidRPr="00091E6F" w:rsidRDefault="00A60087" w:rsidP="00A60087">
            <w:pPr>
              <w:jc w:val="center"/>
            </w:pPr>
            <w:r>
              <w:t>1</w:t>
            </w:r>
          </w:p>
        </w:tc>
      </w:tr>
      <w:tr w:rsidR="00A60087" w:rsidRPr="00091E6F" w14:paraId="72D36C05" w14:textId="77777777" w:rsidTr="007A30A1">
        <w:tc>
          <w:tcPr>
            <w:tcW w:w="9464" w:type="dxa"/>
            <w:gridSpan w:val="11"/>
          </w:tcPr>
          <w:p w14:paraId="6C6B52BD" w14:textId="77777777" w:rsidR="00A60087" w:rsidRPr="00091E6F" w:rsidRDefault="00A60087" w:rsidP="00A60087">
            <w:pPr>
              <w:jc w:val="center"/>
            </w:pPr>
          </w:p>
          <w:p w14:paraId="6C5215BF" w14:textId="001558FA" w:rsidR="00A60087" w:rsidRPr="00091E6F" w:rsidRDefault="00A60087" w:rsidP="00A60087">
            <w:pPr>
              <w:jc w:val="center"/>
            </w:pPr>
            <w:r w:rsidRPr="00091E6F">
              <w:t>Задача «Совершенствование системы стратегического планирования в Красногвардейском муниципальном округе Ставропольского края»</w:t>
            </w:r>
          </w:p>
          <w:p w14:paraId="24191F53" w14:textId="77777777" w:rsidR="00A60087" w:rsidRPr="00091E6F" w:rsidRDefault="00A60087" w:rsidP="00A60087">
            <w:pPr>
              <w:jc w:val="center"/>
            </w:pPr>
          </w:p>
        </w:tc>
      </w:tr>
      <w:tr w:rsidR="00A60087" w:rsidRPr="00091E6F" w14:paraId="4DB7D220" w14:textId="77777777" w:rsidTr="007A30A1">
        <w:tc>
          <w:tcPr>
            <w:tcW w:w="704" w:type="dxa"/>
          </w:tcPr>
          <w:p w14:paraId="6AFA1B6E" w14:textId="2E3456C8" w:rsidR="00A60087" w:rsidRPr="00091E6F" w:rsidRDefault="00A60087" w:rsidP="00A60087">
            <w:pPr>
              <w:jc w:val="center"/>
            </w:pPr>
            <w:r>
              <w:t>20²</w:t>
            </w:r>
          </w:p>
        </w:tc>
        <w:tc>
          <w:tcPr>
            <w:tcW w:w="2126" w:type="dxa"/>
          </w:tcPr>
          <w:p w14:paraId="17FB39EF" w14:textId="4AE1A9F9" w:rsidR="00A60087" w:rsidRPr="00091E6F" w:rsidRDefault="00A60087" w:rsidP="00A60087">
            <w:r>
              <w:rPr>
                <w:szCs w:val="28"/>
              </w:rPr>
              <w:t>С</w:t>
            </w:r>
            <w:r w:rsidRPr="005668C2">
              <w:rPr>
                <w:szCs w:val="28"/>
              </w:rPr>
              <w:t>реднее отклонение фактических значений макроэкономических показателей социально-экономического развития Красногвардейского муниципального округа Ставропольского края от прогнозируемых</w:t>
            </w:r>
          </w:p>
        </w:tc>
        <w:tc>
          <w:tcPr>
            <w:tcW w:w="709" w:type="dxa"/>
          </w:tcPr>
          <w:p w14:paraId="1BEA39C1" w14:textId="2671794E" w:rsidR="00A60087" w:rsidRPr="00091E6F" w:rsidRDefault="00A60087" w:rsidP="00A60087">
            <w:pPr>
              <w:jc w:val="center"/>
            </w:pPr>
            <w:r>
              <w:t>процентов</w:t>
            </w:r>
          </w:p>
        </w:tc>
        <w:tc>
          <w:tcPr>
            <w:tcW w:w="709" w:type="dxa"/>
          </w:tcPr>
          <w:p w14:paraId="03B64FDF" w14:textId="77777777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0422DEAE" w14:textId="77777777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8" w:type="dxa"/>
          </w:tcPr>
          <w:p w14:paraId="48C56352" w14:textId="77777777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57801DC6" w14:textId="77777777" w:rsidR="00A60087" w:rsidRPr="00091E6F" w:rsidRDefault="00A60087" w:rsidP="00A60087">
            <w:pPr>
              <w:jc w:val="center"/>
            </w:pPr>
            <w:r w:rsidRPr="00091E6F">
              <w:t>-</w:t>
            </w:r>
          </w:p>
        </w:tc>
        <w:tc>
          <w:tcPr>
            <w:tcW w:w="709" w:type="dxa"/>
          </w:tcPr>
          <w:p w14:paraId="69031EBA" w14:textId="71C7BF2D" w:rsidR="00A60087" w:rsidRPr="00091E6F" w:rsidRDefault="00075D0B" w:rsidP="00A60087">
            <w:pPr>
              <w:jc w:val="center"/>
            </w:pPr>
            <w:r>
              <w:t>7,4</w:t>
            </w:r>
          </w:p>
        </w:tc>
        <w:tc>
          <w:tcPr>
            <w:tcW w:w="709" w:type="dxa"/>
          </w:tcPr>
          <w:p w14:paraId="37BEB1B1" w14:textId="592A896A" w:rsidR="00A60087" w:rsidRPr="00091E6F" w:rsidRDefault="00075D0B" w:rsidP="00A60087">
            <w:pPr>
              <w:jc w:val="center"/>
            </w:pPr>
            <w:r>
              <w:t>7,4</w:t>
            </w:r>
          </w:p>
        </w:tc>
        <w:tc>
          <w:tcPr>
            <w:tcW w:w="850" w:type="dxa"/>
          </w:tcPr>
          <w:p w14:paraId="29B3B143" w14:textId="0418A7E6" w:rsidR="00A60087" w:rsidRPr="00091E6F" w:rsidRDefault="00075D0B" w:rsidP="00A60087">
            <w:pPr>
              <w:jc w:val="center"/>
            </w:pPr>
            <w:r>
              <w:t>7,4</w:t>
            </w:r>
          </w:p>
        </w:tc>
        <w:tc>
          <w:tcPr>
            <w:tcW w:w="822" w:type="dxa"/>
          </w:tcPr>
          <w:p w14:paraId="6DA428A2" w14:textId="329B7BA0" w:rsidR="00A60087" w:rsidRPr="00091E6F" w:rsidRDefault="00075D0B" w:rsidP="00A60087">
            <w:pPr>
              <w:jc w:val="center"/>
            </w:pPr>
            <w:r>
              <w:t>7,4</w:t>
            </w:r>
          </w:p>
        </w:tc>
      </w:tr>
    </w:tbl>
    <w:p w14:paraId="232E91BE" w14:textId="77777777" w:rsidR="00A60087" w:rsidRDefault="00A60087" w:rsidP="00A60087">
      <w:pPr>
        <w:autoSpaceDE w:val="0"/>
        <w:autoSpaceDN w:val="0"/>
        <w:adjustRightInd w:val="0"/>
        <w:spacing w:line="240" w:lineRule="exact"/>
        <w:outlineLvl w:val="2"/>
        <w:rPr>
          <w:sz w:val="28"/>
          <w:szCs w:val="28"/>
        </w:rPr>
      </w:pPr>
    </w:p>
    <w:p w14:paraId="5BBC9087" w14:textId="42B9969F" w:rsidR="00A60087" w:rsidRDefault="00A60087" w:rsidP="00A60087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60087"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 w:rsidRPr="00A60087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>7</w:t>
      </w:r>
      <w:r w:rsidRPr="00A60087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«</w:t>
      </w:r>
      <w:r w:rsidRPr="00AE24F3">
        <w:rPr>
          <w:caps/>
          <w:sz w:val="28"/>
          <w:szCs w:val="28"/>
        </w:rPr>
        <w:t>ПЕРЕЧЕНЬ</w:t>
      </w:r>
      <w:r>
        <w:rPr>
          <w:caps/>
          <w:sz w:val="28"/>
          <w:szCs w:val="28"/>
        </w:rPr>
        <w:t xml:space="preserve"> </w:t>
      </w:r>
      <w:r w:rsidRPr="00AE24F3">
        <w:rPr>
          <w:sz w:val="28"/>
          <w:szCs w:val="28"/>
        </w:rPr>
        <w:t xml:space="preserve">основных мероприятий подпрограмм </w:t>
      </w:r>
      <w:r>
        <w:rPr>
          <w:sz w:val="28"/>
          <w:szCs w:val="28"/>
        </w:rPr>
        <w:t>муниципальной программы Красногвардейского муниципального округа Ставропольского края</w:t>
      </w:r>
      <w:r w:rsidRPr="00AE24F3">
        <w:rPr>
          <w:sz w:val="28"/>
          <w:szCs w:val="28"/>
        </w:rPr>
        <w:t xml:space="preserve">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>»:</w:t>
      </w:r>
    </w:p>
    <w:p w14:paraId="522BF096" w14:textId="3A2C4988" w:rsidR="00A60087" w:rsidRDefault="0000252E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>
        <w:rPr>
          <w:sz w:val="28"/>
          <w:szCs w:val="28"/>
        </w:rPr>
        <w:t>.1. В столбец 4 пункта 1:</w:t>
      </w:r>
    </w:p>
    <w:p w14:paraId="64186A66" w14:textId="176D9915" w:rsidR="0000252E" w:rsidRDefault="0000252E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 w:rsidR="0049386F">
        <w:rPr>
          <w:sz w:val="28"/>
          <w:szCs w:val="28"/>
        </w:rPr>
        <w:t>.1.1. Цифру</w:t>
      </w:r>
      <w:r>
        <w:rPr>
          <w:sz w:val="28"/>
          <w:szCs w:val="28"/>
        </w:rPr>
        <w:t xml:space="preserve"> «4» заме</w:t>
      </w:r>
      <w:r w:rsidR="0049386F">
        <w:rPr>
          <w:sz w:val="28"/>
          <w:szCs w:val="28"/>
        </w:rPr>
        <w:t>нить цифрой</w:t>
      </w:r>
      <w:r>
        <w:rPr>
          <w:sz w:val="28"/>
          <w:szCs w:val="28"/>
        </w:rPr>
        <w:t xml:space="preserve"> «5»;</w:t>
      </w:r>
    </w:p>
    <w:p w14:paraId="4BA01F3F" w14:textId="034B7C22" w:rsidR="0000252E" w:rsidRDefault="0000252E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>
        <w:rPr>
          <w:sz w:val="28"/>
          <w:szCs w:val="28"/>
        </w:rPr>
        <w:t>.1.2. Дополнить абзацем следующего содержания:</w:t>
      </w:r>
    </w:p>
    <w:p w14:paraId="7E7BA1FA" w14:textId="06F9E10C" w:rsidR="0000252E" w:rsidRPr="00A60087" w:rsidRDefault="0000252E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«физические лица (по согласованию)»;</w:t>
      </w:r>
    </w:p>
    <w:p w14:paraId="7FD5EC70" w14:textId="62968508" w:rsidR="0000252E" w:rsidRDefault="0000252E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>
        <w:rPr>
          <w:sz w:val="28"/>
          <w:szCs w:val="28"/>
        </w:rPr>
        <w:t>.2. Столбец 4 пункта 1.1 дополнить абзацем следующего содержания</w:t>
      </w:r>
      <w:r w:rsidR="00304A6A">
        <w:rPr>
          <w:sz w:val="28"/>
          <w:szCs w:val="28"/>
        </w:rPr>
        <w:t>:</w:t>
      </w:r>
    </w:p>
    <w:p w14:paraId="495EB287" w14:textId="00F98CFA" w:rsidR="0000252E" w:rsidRDefault="0000252E" w:rsidP="000025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«физические лица (по согласованию)»;</w:t>
      </w:r>
    </w:p>
    <w:p w14:paraId="011E26F3" w14:textId="437A6BE8" w:rsidR="0000252E" w:rsidRPr="00A60087" w:rsidRDefault="0000252E" w:rsidP="0000252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>
        <w:rPr>
          <w:sz w:val="28"/>
          <w:szCs w:val="28"/>
        </w:rPr>
        <w:t>.3. В столбце 4 пункта 1.2 цифру «4» заменить цифрой «5»;</w:t>
      </w:r>
    </w:p>
    <w:p w14:paraId="01843B16" w14:textId="5711B15F" w:rsidR="00304A6A" w:rsidRPr="00793732" w:rsidRDefault="0000252E" w:rsidP="00304A6A">
      <w:pPr>
        <w:ind w:firstLine="709"/>
        <w:contextualSpacing/>
        <w:jc w:val="both"/>
        <w:rPr>
          <w:sz w:val="28"/>
          <w:szCs w:val="28"/>
        </w:rPr>
      </w:pPr>
      <w:r w:rsidRPr="00304A6A"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 w:rsidRPr="00304A6A">
        <w:rPr>
          <w:sz w:val="28"/>
          <w:szCs w:val="28"/>
        </w:rPr>
        <w:t>.</w:t>
      </w:r>
      <w:r w:rsidRPr="00793732">
        <w:rPr>
          <w:sz w:val="28"/>
          <w:szCs w:val="28"/>
        </w:rPr>
        <w:t xml:space="preserve">4. </w:t>
      </w:r>
      <w:r w:rsidR="00304A6A" w:rsidRPr="00793732">
        <w:rPr>
          <w:sz w:val="28"/>
          <w:szCs w:val="28"/>
        </w:rPr>
        <w:t>Столбец 4 пункт</w:t>
      </w:r>
      <w:r w:rsidR="00793732">
        <w:rPr>
          <w:sz w:val="28"/>
          <w:szCs w:val="28"/>
        </w:rPr>
        <w:t>ов</w:t>
      </w:r>
      <w:r w:rsidR="0049386F">
        <w:rPr>
          <w:sz w:val="28"/>
          <w:szCs w:val="28"/>
        </w:rPr>
        <w:t xml:space="preserve"> 2</w:t>
      </w:r>
      <w:r w:rsidR="00793732">
        <w:rPr>
          <w:sz w:val="28"/>
          <w:szCs w:val="28"/>
        </w:rPr>
        <w:t>, 2.1</w:t>
      </w:r>
      <w:r w:rsidR="00B12003">
        <w:rPr>
          <w:sz w:val="28"/>
          <w:szCs w:val="28"/>
        </w:rPr>
        <w:t>, 2.2</w:t>
      </w:r>
      <w:r w:rsidR="00304A6A" w:rsidRPr="00793732">
        <w:rPr>
          <w:sz w:val="28"/>
          <w:szCs w:val="28"/>
        </w:rPr>
        <w:t xml:space="preserve"> дополнить абзац</w:t>
      </w:r>
      <w:r w:rsidR="00793732" w:rsidRPr="00793732">
        <w:rPr>
          <w:sz w:val="28"/>
          <w:szCs w:val="28"/>
        </w:rPr>
        <w:t>ами</w:t>
      </w:r>
      <w:r w:rsidR="00304A6A" w:rsidRPr="00793732">
        <w:rPr>
          <w:sz w:val="28"/>
          <w:szCs w:val="28"/>
        </w:rPr>
        <w:t xml:space="preserve"> следующего содержания:</w:t>
      </w:r>
    </w:p>
    <w:p w14:paraId="70E592C6" w14:textId="77777777" w:rsidR="00793732" w:rsidRPr="00793732" w:rsidRDefault="00304A6A" w:rsidP="00304A6A">
      <w:pPr>
        <w:ind w:firstLine="709"/>
        <w:contextualSpacing/>
        <w:jc w:val="both"/>
        <w:rPr>
          <w:sz w:val="28"/>
          <w:szCs w:val="28"/>
        </w:rPr>
      </w:pPr>
      <w:r w:rsidRPr="00793732">
        <w:rPr>
          <w:sz w:val="28"/>
          <w:szCs w:val="28"/>
        </w:rPr>
        <w:t>«</w:t>
      </w:r>
      <w:r w:rsidR="00793732" w:rsidRPr="00793732">
        <w:rPr>
          <w:sz w:val="28"/>
          <w:szCs w:val="28"/>
        </w:rPr>
        <w:t>юридические лица (по согласованию);</w:t>
      </w:r>
    </w:p>
    <w:p w14:paraId="6E7543E9" w14:textId="4D87E193" w:rsidR="0000252E" w:rsidRPr="00304A6A" w:rsidRDefault="0000252E" w:rsidP="00304A6A">
      <w:pPr>
        <w:ind w:firstLine="709"/>
        <w:contextualSpacing/>
        <w:jc w:val="both"/>
        <w:rPr>
          <w:sz w:val="28"/>
          <w:szCs w:val="28"/>
        </w:rPr>
      </w:pPr>
      <w:r w:rsidRPr="00793732">
        <w:rPr>
          <w:sz w:val="28"/>
          <w:szCs w:val="28"/>
        </w:rPr>
        <w:t>субъекты</w:t>
      </w:r>
      <w:r w:rsidRPr="00304A6A">
        <w:rPr>
          <w:sz w:val="28"/>
          <w:szCs w:val="28"/>
        </w:rPr>
        <w:t xml:space="preserve"> малого и среднего предпринимательства Красногвардейского муниципального округа Ставропольского края (по согласованию)»;</w:t>
      </w:r>
    </w:p>
    <w:p w14:paraId="29847EBB" w14:textId="757E3D16" w:rsidR="0000252E" w:rsidRDefault="00A65297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12003">
        <w:rPr>
          <w:sz w:val="28"/>
          <w:szCs w:val="28"/>
        </w:rPr>
        <w:t>5</w:t>
      </w:r>
      <w:r w:rsidR="0049386F">
        <w:rPr>
          <w:sz w:val="28"/>
          <w:szCs w:val="28"/>
        </w:rPr>
        <w:t>. Столбец 4 пункта 3</w:t>
      </w:r>
      <w:r>
        <w:rPr>
          <w:sz w:val="28"/>
          <w:szCs w:val="28"/>
        </w:rPr>
        <w:t xml:space="preserve"> дополнить абзацами следующего содержания:</w:t>
      </w:r>
    </w:p>
    <w:p w14:paraId="7920BD47" w14:textId="626CAAC6" w:rsidR="00A65297" w:rsidRPr="00A65297" w:rsidRDefault="00A65297" w:rsidP="00A65297">
      <w:pPr>
        <w:pStyle w:val="BodyText21"/>
        <w:widowControl/>
        <w:ind w:firstLine="709"/>
        <w:jc w:val="both"/>
        <w:rPr>
          <w:szCs w:val="28"/>
          <w:shd w:val="clear" w:color="auto" w:fill="FFFFFF"/>
        </w:rPr>
      </w:pPr>
      <w:r w:rsidRPr="00A65297">
        <w:rPr>
          <w:szCs w:val="28"/>
        </w:rPr>
        <w:t>«субъекты малого и среднего предпринимательства Красногвардейского муниципального округа Ставропольского края (по согласованию);</w:t>
      </w:r>
    </w:p>
    <w:p w14:paraId="764FCCEB" w14:textId="2C21FA25" w:rsidR="0000252E" w:rsidRDefault="00A65297" w:rsidP="00A65297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65297">
        <w:rPr>
          <w:sz w:val="28"/>
          <w:szCs w:val="28"/>
          <w:shd w:val="clear" w:color="auto" w:fill="FFFFFF"/>
        </w:rPr>
        <w:t>межрайонная ИФНС № 5 по СК (по согласованию)»;</w:t>
      </w:r>
    </w:p>
    <w:p w14:paraId="6AEEE390" w14:textId="0A84F976" w:rsidR="00A65297" w:rsidRDefault="00A65297" w:rsidP="00A65297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724C2">
        <w:rPr>
          <w:szCs w:val="28"/>
        </w:rPr>
        <w:t>8</w:t>
      </w:r>
      <w:r>
        <w:rPr>
          <w:szCs w:val="28"/>
        </w:rPr>
        <w:t>.</w:t>
      </w:r>
      <w:r w:rsidR="00B12003">
        <w:rPr>
          <w:szCs w:val="28"/>
        </w:rPr>
        <w:t>6</w:t>
      </w:r>
      <w:r w:rsidR="0049386F">
        <w:rPr>
          <w:szCs w:val="28"/>
        </w:rPr>
        <w:t>. После пункта 3.2</w:t>
      </w:r>
      <w:r>
        <w:rPr>
          <w:szCs w:val="28"/>
        </w:rPr>
        <w:t xml:space="preserve"> дополнить пунктами 3.3</w:t>
      </w:r>
      <w:r>
        <w:t xml:space="preserve">, 3.4 </w:t>
      </w:r>
      <w:r>
        <w:rPr>
          <w:szCs w:val="28"/>
        </w:rPr>
        <w:t>следующего содержания:</w:t>
      </w:r>
    </w:p>
    <w:p w14:paraId="2A62D52C" w14:textId="77777777" w:rsidR="00B85548" w:rsidRDefault="00B85548" w:rsidP="00A65297">
      <w:pPr>
        <w:pStyle w:val="BodyText21"/>
        <w:widowControl/>
        <w:ind w:firstLine="709"/>
        <w:jc w:val="both"/>
        <w:rPr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85"/>
        <w:gridCol w:w="1559"/>
        <w:gridCol w:w="1984"/>
        <w:gridCol w:w="709"/>
        <w:gridCol w:w="709"/>
        <w:gridCol w:w="1701"/>
      </w:tblGrid>
      <w:tr w:rsidR="0023589D" w:rsidRPr="00EF4003" w14:paraId="4F85F696" w14:textId="77777777" w:rsidTr="0023589D">
        <w:trPr>
          <w:trHeight w:val="630"/>
        </w:trPr>
        <w:tc>
          <w:tcPr>
            <w:tcW w:w="704" w:type="dxa"/>
            <w:vMerge w:val="restart"/>
          </w:tcPr>
          <w:p w14:paraId="6B7F89F8" w14:textId="77777777" w:rsidR="00A65297" w:rsidRPr="00EF4003" w:rsidRDefault="00A65297" w:rsidP="00CA66A6">
            <w:r w:rsidRPr="00EF4003">
              <w:t>№</w:t>
            </w:r>
          </w:p>
          <w:p w14:paraId="16DCDCCB" w14:textId="77777777" w:rsidR="00A65297" w:rsidRPr="00EF4003" w:rsidRDefault="00A65297" w:rsidP="00CA66A6">
            <w:r w:rsidRPr="00EF4003">
              <w:t>п/п</w:t>
            </w:r>
          </w:p>
        </w:tc>
        <w:tc>
          <w:tcPr>
            <w:tcW w:w="1985" w:type="dxa"/>
            <w:vMerge w:val="restart"/>
          </w:tcPr>
          <w:p w14:paraId="320F083A" w14:textId="77777777" w:rsidR="00A65297" w:rsidRPr="00EF4003" w:rsidRDefault="00A65297" w:rsidP="00CA66A6">
            <w:pPr>
              <w:jc w:val="center"/>
            </w:pPr>
            <w:r w:rsidRPr="00EF4003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1559" w:type="dxa"/>
            <w:vMerge w:val="restart"/>
          </w:tcPr>
          <w:p w14:paraId="05BB608E" w14:textId="77777777" w:rsidR="00A65297" w:rsidRPr="00EF4003" w:rsidRDefault="00A65297" w:rsidP="00CA66A6">
            <w:pPr>
              <w:jc w:val="center"/>
              <w:rPr>
                <w:spacing w:val="-2"/>
              </w:rPr>
            </w:pPr>
            <w:r w:rsidRPr="00EF4003">
              <w:rPr>
                <w:spacing w:val="-2"/>
              </w:rPr>
              <w:t>Тип основного мероприятия</w:t>
            </w:r>
          </w:p>
          <w:p w14:paraId="0073E601" w14:textId="77777777" w:rsidR="00A65297" w:rsidRPr="00EF4003" w:rsidRDefault="00624FCE" w:rsidP="00CA66A6">
            <w:pPr>
              <w:jc w:val="center"/>
            </w:pPr>
            <w:hyperlink w:anchor="P2212" w:history="1">
              <w:r w:rsidR="00A65297" w:rsidRPr="00EF4003">
                <w:t>&lt;**&gt;</w:t>
              </w:r>
            </w:hyperlink>
          </w:p>
        </w:tc>
        <w:tc>
          <w:tcPr>
            <w:tcW w:w="1984" w:type="dxa"/>
            <w:vMerge w:val="restart"/>
          </w:tcPr>
          <w:p w14:paraId="794B7399" w14:textId="77777777" w:rsidR="00A65297" w:rsidRPr="00EF4003" w:rsidRDefault="00A65297" w:rsidP="00CA66A6">
            <w:pPr>
              <w:jc w:val="center"/>
            </w:pPr>
            <w:r w:rsidRPr="00EF4003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E9EC079" w14:textId="77777777" w:rsidR="00A65297" w:rsidRPr="00EF4003" w:rsidRDefault="00A65297" w:rsidP="00CA66A6">
            <w:pPr>
              <w:jc w:val="center"/>
            </w:pPr>
            <w:r w:rsidRPr="00EF4003">
              <w:t>Срок</w:t>
            </w:r>
          </w:p>
        </w:tc>
        <w:tc>
          <w:tcPr>
            <w:tcW w:w="1701" w:type="dxa"/>
            <w:vMerge w:val="restart"/>
          </w:tcPr>
          <w:p w14:paraId="0B4ACC22" w14:textId="77777777" w:rsidR="00A65297" w:rsidRPr="00EF4003" w:rsidRDefault="00A65297" w:rsidP="00CA66A6">
            <w:pPr>
              <w:jc w:val="center"/>
            </w:pPr>
            <w:r w:rsidRPr="00EF4003">
              <w:rPr>
                <w:spacing w:val="-4"/>
              </w:rPr>
              <w:t>Связь с индикаторами достижения целей Программы и показателями решения задач подпрограммы Программы &lt;***&gt;</w:t>
            </w:r>
          </w:p>
        </w:tc>
      </w:tr>
      <w:tr w:rsidR="0023589D" w:rsidRPr="00EF4003" w14:paraId="01F394A2" w14:textId="77777777" w:rsidTr="0023589D">
        <w:trPr>
          <w:trHeight w:val="1275"/>
        </w:trPr>
        <w:tc>
          <w:tcPr>
            <w:tcW w:w="704" w:type="dxa"/>
            <w:vMerge/>
          </w:tcPr>
          <w:p w14:paraId="6151C835" w14:textId="77777777" w:rsidR="00A65297" w:rsidRPr="00EF4003" w:rsidRDefault="00A65297" w:rsidP="00CA66A6"/>
        </w:tc>
        <w:tc>
          <w:tcPr>
            <w:tcW w:w="1985" w:type="dxa"/>
            <w:vMerge/>
          </w:tcPr>
          <w:p w14:paraId="197A92CA" w14:textId="77777777" w:rsidR="00A65297" w:rsidRPr="00EF4003" w:rsidRDefault="00A65297" w:rsidP="00CA66A6">
            <w:pPr>
              <w:rPr>
                <w:spacing w:val="-2"/>
              </w:rPr>
            </w:pPr>
          </w:p>
        </w:tc>
        <w:tc>
          <w:tcPr>
            <w:tcW w:w="1559" w:type="dxa"/>
            <w:vMerge/>
          </w:tcPr>
          <w:p w14:paraId="0E5E1AB0" w14:textId="77777777" w:rsidR="00A65297" w:rsidRPr="00EF4003" w:rsidRDefault="00A65297" w:rsidP="00CA66A6">
            <w:pPr>
              <w:rPr>
                <w:spacing w:val="-2"/>
              </w:rPr>
            </w:pPr>
          </w:p>
        </w:tc>
        <w:tc>
          <w:tcPr>
            <w:tcW w:w="1984" w:type="dxa"/>
            <w:vMerge/>
          </w:tcPr>
          <w:p w14:paraId="4B329A78" w14:textId="77777777" w:rsidR="00A65297" w:rsidRPr="00EF4003" w:rsidRDefault="00A65297" w:rsidP="00CA66A6"/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CC0D6" w14:textId="77777777" w:rsidR="00A65297" w:rsidRPr="00EF4003" w:rsidRDefault="00A65297" w:rsidP="00CA66A6">
            <w:pPr>
              <w:autoSpaceDE w:val="0"/>
              <w:autoSpaceDN w:val="0"/>
              <w:adjustRightInd w:val="0"/>
              <w:jc w:val="center"/>
            </w:pPr>
            <w:r w:rsidRPr="00EF4003">
              <w:t>начала</w:t>
            </w:r>
          </w:p>
          <w:p w14:paraId="545ECA60" w14:textId="77777777" w:rsidR="00A65297" w:rsidRPr="00EF4003" w:rsidRDefault="00A65297" w:rsidP="00CA66A6">
            <w:pPr>
              <w:autoSpaceDE w:val="0"/>
              <w:autoSpaceDN w:val="0"/>
              <w:adjustRightInd w:val="0"/>
              <w:jc w:val="center"/>
            </w:pPr>
            <w:r w:rsidRPr="00EF4003">
              <w:t>реализации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386AFCC" w14:textId="77777777" w:rsidR="00A65297" w:rsidRPr="00EF4003" w:rsidRDefault="00A65297" w:rsidP="00CA66A6">
            <w:pPr>
              <w:autoSpaceDE w:val="0"/>
              <w:autoSpaceDN w:val="0"/>
              <w:adjustRightInd w:val="0"/>
              <w:jc w:val="center"/>
            </w:pPr>
            <w:r w:rsidRPr="00EF4003">
              <w:t>окончания реализации</w:t>
            </w:r>
          </w:p>
        </w:tc>
        <w:tc>
          <w:tcPr>
            <w:tcW w:w="1701" w:type="dxa"/>
            <w:vMerge/>
          </w:tcPr>
          <w:p w14:paraId="711306AA" w14:textId="77777777" w:rsidR="00A65297" w:rsidRPr="00EF4003" w:rsidRDefault="00A65297" w:rsidP="00CA66A6"/>
        </w:tc>
      </w:tr>
      <w:tr w:rsidR="0023589D" w:rsidRPr="00EF4003" w14:paraId="44FD8A67" w14:textId="77777777" w:rsidTr="0023589D">
        <w:tc>
          <w:tcPr>
            <w:tcW w:w="704" w:type="dxa"/>
          </w:tcPr>
          <w:p w14:paraId="7899BB7A" w14:textId="77777777" w:rsidR="00A65297" w:rsidRPr="00EF4003" w:rsidRDefault="00A65297" w:rsidP="00CA66A6">
            <w:pPr>
              <w:jc w:val="center"/>
            </w:pPr>
            <w:r w:rsidRPr="00EF4003">
              <w:t>1</w:t>
            </w:r>
          </w:p>
        </w:tc>
        <w:tc>
          <w:tcPr>
            <w:tcW w:w="1985" w:type="dxa"/>
          </w:tcPr>
          <w:p w14:paraId="3CBA331B" w14:textId="77777777" w:rsidR="00A65297" w:rsidRPr="00EF4003" w:rsidRDefault="00A65297" w:rsidP="00CA66A6">
            <w:pPr>
              <w:jc w:val="center"/>
            </w:pPr>
            <w:r w:rsidRPr="00EF4003">
              <w:t>2</w:t>
            </w:r>
          </w:p>
        </w:tc>
        <w:tc>
          <w:tcPr>
            <w:tcW w:w="1559" w:type="dxa"/>
          </w:tcPr>
          <w:p w14:paraId="4E47600F" w14:textId="77777777" w:rsidR="00A65297" w:rsidRPr="00EF4003" w:rsidRDefault="00A65297" w:rsidP="00CA66A6">
            <w:pPr>
              <w:jc w:val="center"/>
            </w:pPr>
            <w:r w:rsidRPr="00EF4003">
              <w:t>3</w:t>
            </w:r>
          </w:p>
        </w:tc>
        <w:tc>
          <w:tcPr>
            <w:tcW w:w="1984" w:type="dxa"/>
          </w:tcPr>
          <w:p w14:paraId="233D03B5" w14:textId="77777777" w:rsidR="00A65297" w:rsidRPr="00EF4003" w:rsidRDefault="00A65297" w:rsidP="00CA66A6">
            <w:pPr>
              <w:jc w:val="center"/>
            </w:pPr>
            <w:r w:rsidRPr="00EF4003">
              <w:t>4</w:t>
            </w:r>
          </w:p>
        </w:tc>
        <w:tc>
          <w:tcPr>
            <w:tcW w:w="709" w:type="dxa"/>
          </w:tcPr>
          <w:p w14:paraId="76C3EB93" w14:textId="77777777" w:rsidR="00A65297" w:rsidRPr="00EF4003" w:rsidRDefault="00A65297" w:rsidP="00CA66A6">
            <w:pPr>
              <w:jc w:val="center"/>
            </w:pPr>
            <w:r w:rsidRPr="00EF4003">
              <w:t>5</w:t>
            </w:r>
          </w:p>
        </w:tc>
        <w:tc>
          <w:tcPr>
            <w:tcW w:w="709" w:type="dxa"/>
          </w:tcPr>
          <w:p w14:paraId="553168C7" w14:textId="77777777" w:rsidR="00A65297" w:rsidRPr="00EF4003" w:rsidRDefault="00A65297" w:rsidP="00CA66A6">
            <w:pPr>
              <w:jc w:val="center"/>
            </w:pPr>
            <w:r w:rsidRPr="00EF4003">
              <w:t>6</w:t>
            </w:r>
          </w:p>
        </w:tc>
        <w:tc>
          <w:tcPr>
            <w:tcW w:w="1701" w:type="dxa"/>
          </w:tcPr>
          <w:p w14:paraId="638D763A" w14:textId="77777777" w:rsidR="00A65297" w:rsidRPr="00EF4003" w:rsidRDefault="00A65297" w:rsidP="00CA66A6">
            <w:pPr>
              <w:jc w:val="center"/>
            </w:pPr>
            <w:r w:rsidRPr="00EF4003">
              <w:t>7</w:t>
            </w:r>
          </w:p>
        </w:tc>
      </w:tr>
      <w:tr w:rsidR="0023589D" w:rsidRPr="00EF4003" w14:paraId="2C1D7D25" w14:textId="77777777" w:rsidTr="0023589D">
        <w:tc>
          <w:tcPr>
            <w:tcW w:w="704" w:type="dxa"/>
          </w:tcPr>
          <w:p w14:paraId="379031C9" w14:textId="4D8EB971" w:rsidR="0023589D" w:rsidRPr="00EF4003" w:rsidRDefault="0023589D" w:rsidP="00CA66A6">
            <w:pPr>
              <w:jc w:val="center"/>
            </w:pPr>
            <w:r>
              <w:t>3.3.</w:t>
            </w:r>
          </w:p>
        </w:tc>
        <w:tc>
          <w:tcPr>
            <w:tcW w:w="1985" w:type="dxa"/>
          </w:tcPr>
          <w:p w14:paraId="31D2C6D5" w14:textId="19B66EA0" w:rsidR="0023589D" w:rsidRPr="00EF4003" w:rsidRDefault="0023589D" w:rsidP="0023589D">
            <w:r>
              <w:rPr>
                <w:szCs w:val="28"/>
              </w:rPr>
              <w:t>П</w:t>
            </w:r>
            <w:r w:rsidRPr="00852B38">
              <w:rPr>
                <w:szCs w:val="28"/>
              </w:rPr>
              <w:t>редоставление налоговых льгот субъектам инвестиционной деятельности, реализующим новые инвестиционные проекты на территории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7E22B8E9" w14:textId="666B0315" w:rsidR="0023589D" w:rsidRPr="00EF4003" w:rsidRDefault="0023589D" w:rsidP="0023589D">
            <w:r>
              <w:t>применение мер муниципального регулирования</w:t>
            </w:r>
          </w:p>
        </w:tc>
        <w:tc>
          <w:tcPr>
            <w:tcW w:w="1984" w:type="dxa"/>
          </w:tcPr>
          <w:p w14:paraId="78470589" w14:textId="30009AFB" w:rsidR="0023589D" w:rsidRPr="0023589D" w:rsidRDefault="0023589D" w:rsidP="0023589D">
            <w:r w:rsidRPr="0023589D">
              <w:t>отдел экономического развития;</w:t>
            </w:r>
          </w:p>
          <w:p w14:paraId="22466D85" w14:textId="02E45519" w:rsidR="0023589D" w:rsidRPr="0023589D" w:rsidRDefault="0023589D" w:rsidP="0023589D"/>
          <w:p w14:paraId="216EC4E3" w14:textId="77777777" w:rsidR="0023589D" w:rsidRPr="0023589D" w:rsidRDefault="0023589D" w:rsidP="002358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23589D">
              <w:t>юридические лица (по согласованию);</w:t>
            </w:r>
          </w:p>
          <w:p w14:paraId="552DF0CB" w14:textId="77777777" w:rsidR="0023589D" w:rsidRDefault="0023589D" w:rsidP="002358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  <w:p w14:paraId="318407BB" w14:textId="04B2A9EF" w:rsidR="0023589D" w:rsidRPr="0023589D" w:rsidRDefault="0023589D" w:rsidP="002358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23589D">
              <w:t>субъекты малого и среднего предпринимательства Красногвардейского муниципального округа Ставропольского края (по согласованию);</w:t>
            </w:r>
          </w:p>
          <w:p w14:paraId="4112F066" w14:textId="77777777" w:rsidR="0023589D" w:rsidRDefault="0023589D" w:rsidP="002358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  <w:p w14:paraId="151CB331" w14:textId="61D5B476" w:rsidR="0023589D" w:rsidRPr="00EF4003" w:rsidRDefault="0023589D" w:rsidP="0023589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  <w:r w:rsidRPr="0023589D">
              <w:rPr>
                <w:shd w:val="clear" w:color="auto" w:fill="FFFFFF"/>
              </w:rPr>
              <w:t>межрайонная ИФНС № 5 по СК (по согласованию)</w:t>
            </w:r>
          </w:p>
        </w:tc>
        <w:tc>
          <w:tcPr>
            <w:tcW w:w="709" w:type="dxa"/>
          </w:tcPr>
          <w:p w14:paraId="09130BB0" w14:textId="6749A330" w:rsidR="0023589D" w:rsidRPr="00EF4003" w:rsidRDefault="0023589D" w:rsidP="00CA66A6">
            <w:pPr>
              <w:jc w:val="center"/>
            </w:pPr>
            <w:r>
              <w:t>202</w:t>
            </w:r>
            <w:r w:rsidR="00CA7B7B">
              <w:t>3</w:t>
            </w:r>
            <w:r>
              <w:t xml:space="preserve"> год</w:t>
            </w:r>
          </w:p>
        </w:tc>
        <w:tc>
          <w:tcPr>
            <w:tcW w:w="709" w:type="dxa"/>
          </w:tcPr>
          <w:p w14:paraId="3AB40AD9" w14:textId="743B71CF" w:rsidR="0023589D" w:rsidRPr="00EF4003" w:rsidRDefault="0023589D" w:rsidP="00CA66A6">
            <w:pPr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14:paraId="2810EB3E" w14:textId="28F1F167" w:rsidR="0023589D" w:rsidRPr="00EF4003" w:rsidRDefault="00624FCE" w:rsidP="00CA66A6">
            <w:pPr>
              <w:jc w:val="center"/>
            </w:pPr>
            <w:hyperlink w:anchor="P1525" w:history="1">
              <w:r w:rsidR="0023589D" w:rsidRPr="00EF4003">
                <w:t>пункт</w:t>
              </w:r>
            </w:hyperlink>
            <w:r w:rsidR="0023589D">
              <w:t xml:space="preserve"> 20¹ п</w:t>
            </w:r>
            <w:r w:rsidR="0023589D" w:rsidRPr="00EF4003">
              <w:t>риложения 6 к Программе</w:t>
            </w:r>
          </w:p>
        </w:tc>
      </w:tr>
      <w:tr w:rsidR="0023589D" w:rsidRPr="00EF4003" w14:paraId="44B103B5" w14:textId="77777777" w:rsidTr="00CA66A6">
        <w:tc>
          <w:tcPr>
            <w:tcW w:w="9351" w:type="dxa"/>
            <w:gridSpan w:val="7"/>
          </w:tcPr>
          <w:p w14:paraId="7C6029BE" w14:textId="77777777" w:rsidR="0023589D" w:rsidRDefault="0023589D" w:rsidP="0023589D">
            <w:pPr>
              <w:jc w:val="center"/>
            </w:pPr>
          </w:p>
          <w:p w14:paraId="79073016" w14:textId="23CCA199" w:rsidR="0023589D" w:rsidRPr="00091E6F" w:rsidRDefault="0023589D" w:rsidP="0023589D">
            <w:pPr>
              <w:jc w:val="center"/>
            </w:pPr>
            <w:r w:rsidRPr="00091E6F">
              <w:t>Задача «Совершенствование системы стратегического планирования в Красногвардейском муниципальном округе Ставропольского края»</w:t>
            </w:r>
          </w:p>
          <w:p w14:paraId="3534C687" w14:textId="77777777" w:rsidR="0023589D" w:rsidRPr="00EF4003" w:rsidRDefault="0023589D" w:rsidP="00CA66A6">
            <w:pPr>
              <w:jc w:val="center"/>
            </w:pPr>
          </w:p>
        </w:tc>
      </w:tr>
      <w:tr w:rsidR="0023589D" w:rsidRPr="00EF4003" w14:paraId="2A62F77C" w14:textId="77777777" w:rsidTr="0023589D">
        <w:tc>
          <w:tcPr>
            <w:tcW w:w="704" w:type="dxa"/>
          </w:tcPr>
          <w:p w14:paraId="665C2455" w14:textId="6ED4F349" w:rsidR="0023589D" w:rsidRPr="00EF4003" w:rsidRDefault="0023589D" w:rsidP="00CA66A6">
            <w:pPr>
              <w:jc w:val="center"/>
            </w:pPr>
            <w:r>
              <w:t>3.4.</w:t>
            </w:r>
          </w:p>
        </w:tc>
        <w:tc>
          <w:tcPr>
            <w:tcW w:w="1985" w:type="dxa"/>
          </w:tcPr>
          <w:p w14:paraId="77EAB667" w14:textId="333E3FAF" w:rsidR="0023589D" w:rsidRPr="00EF4003" w:rsidRDefault="0023589D" w:rsidP="0023589D">
            <w:r w:rsidRPr="006E5A40">
              <w:rPr>
                <w:szCs w:val="28"/>
              </w:rPr>
              <w:t>Поддержка качества стратегического планирования в Красногвардейском муниципальном округе Ставропольского края</w:t>
            </w:r>
          </w:p>
        </w:tc>
        <w:tc>
          <w:tcPr>
            <w:tcW w:w="1559" w:type="dxa"/>
          </w:tcPr>
          <w:p w14:paraId="02649258" w14:textId="7386B56B" w:rsidR="0023589D" w:rsidRPr="00EF4003" w:rsidRDefault="0023589D" w:rsidP="0023589D"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1984" w:type="dxa"/>
          </w:tcPr>
          <w:p w14:paraId="674EF66F" w14:textId="3BFEB2B3" w:rsidR="0023589D" w:rsidRPr="00EF4003" w:rsidRDefault="0023589D" w:rsidP="0023589D">
            <w:r w:rsidRPr="0023589D">
              <w:t>отдел экономического развития</w:t>
            </w:r>
          </w:p>
        </w:tc>
        <w:tc>
          <w:tcPr>
            <w:tcW w:w="709" w:type="dxa"/>
          </w:tcPr>
          <w:p w14:paraId="5B50F091" w14:textId="15B2DBA0" w:rsidR="0023589D" w:rsidRPr="00EF4003" w:rsidRDefault="0023589D" w:rsidP="00CA66A6">
            <w:pPr>
              <w:jc w:val="center"/>
            </w:pPr>
            <w:r>
              <w:t>202</w:t>
            </w:r>
            <w:r w:rsidR="00CA7B7B">
              <w:t>3</w:t>
            </w:r>
            <w:r>
              <w:t xml:space="preserve"> год</w:t>
            </w:r>
          </w:p>
        </w:tc>
        <w:tc>
          <w:tcPr>
            <w:tcW w:w="709" w:type="dxa"/>
          </w:tcPr>
          <w:p w14:paraId="4B29DF44" w14:textId="6D259F74" w:rsidR="0023589D" w:rsidRPr="00EF4003" w:rsidRDefault="0023589D" w:rsidP="00CA66A6">
            <w:pPr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14:paraId="2066FF75" w14:textId="3763518C" w:rsidR="0023589D" w:rsidRPr="00EF4003" w:rsidRDefault="00624FCE" w:rsidP="00CA66A6">
            <w:pPr>
              <w:jc w:val="center"/>
            </w:pPr>
            <w:hyperlink w:anchor="P1525" w:history="1">
              <w:r w:rsidR="0023589D" w:rsidRPr="00EF4003">
                <w:t>пункт</w:t>
              </w:r>
            </w:hyperlink>
            <w:r w:rsidR="0023589D">
              <w:t xml:space="preserve"> 20² п</w:t>
            </w:r>
            <w:r w:rsidR="0023589D" w:rsidRPr="00EF4003">
              <w:t>риложения 6 к Программе</w:t>
            </w:r>
          </w:p>
        </w:tc>
      </w:tr>
    </w:tbl>
    <w:p w14:paraId="36F30FB1" w14:textId="77777777" w:rsidR="00A65297" w:rsidRPr="00A65297" w:rsidRDefault="00A65297" w:rsidP="00A65297">
      <w:pPr>
        <w:ind w:firstLine="709"/>
        <w:contextualSpacing/>
        <w:jc w:val="both"/>
        <w:rPr>
          <w:sz w:val="28"/>
          <w:szCs w:val="28"/>
        </w:rPr>
      </w:pPr>
    </w:p>
    <w:p w14:paraId="12CEC304" w14:textId="318B779F" w:rsidR="00CA7B7B" w:rsidRDefault="0000252E" w:rsidP="00CA7B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912E3" w:rsidRPr="00A60087">
        <w:rPr>
          <w:sz w:val="28"/>
          <w:szCs w:val="28"/>
        </w:rPr>
        <w:t>Приложение 8</w:t>
      </w:r>
      <w:r w:rsidR="009706FC" w:rsidRPr="00A60087">
        <w:rPr>
          <w:sz w:val="28"/>
          <w:szCs w:val="28"/>
        </w:rPr>
        <w:t xml:space="preserve"> </w:t>
      </w:r>
      <w:r w:rsidR="003912E3" w:rsidRPr="00A60087">
        <w:rPr>
          <w:sz w:val="28"/>
          <w:szCs w:val="28"/>
        </w:rPr>
        <w:t>к Программе «Объемы и источники финансового обеспечения</w:t>
      </w:r>
      <w:r w:rsidR="003912E3" w:rsidRPr="009518E0">
        <w:rPr>
          <w:sz w:val="28"/>
          <w:szCs w:val="28"/>
        </w:rPr>
        <w:t xml:space="preserve"> Программы «Развитие экономики, малого и среднего бизнеса, улучшение инвестиционного климата» </w:t>
      </w:r>
      <w:r w:rsidR="003912E3">
        <w:rPr>
          <w:sz w:val="28"/>
          <w:szCs w:val="28"/>
        </w:rPr>
        <w:t xml:space="preserve">изложить в </w:t>
      </w:r>
      <w:r w:rsidR="00837815">
        <w:rPr>
          <w:sz w:val="28"/>
          <w:szCs w:val="28"/>
        </w:rPr>
        <w:t>прилагаемой</w:t>
      </w:r>
      <w:r w:rsidR="003912E3">
        <w:rPr>
          <w:sz w:val="28"/>
          <w:szCs w:val="28"/>
        </w:rPr>
        <w:t xml:space="preserve"> редакции</w:t>
      </w:r>
      <w:r w:rsidR="00837815">
        <w:rPr>
          <w:sz w:val="28"/>
          <w:szCs w:val="28"/>
        </w:rPr>
        <w:t>.</w:t>
      </w:r>
    </w:p>
    <w:p w14:paraId="68629E0F" w14:textId="5CF6405D" w:rsidR="005C4F59" w:rsidRDefault="0088512A" w:rsidP="00CA7B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10</w:t>
      </w:r>
      <w:r>
        <w:rPr>
          <w:sz w:val="28"/>
          <w:szCs w:val="28"/>
        </w:rPr>
        <w:t xml:space="preserve">. В приложении 9 к Программе </w:t>
      </w:r>
      <w:r w:rsidR="00CA7B7B">
        <w:rPr>
          <w:sz w:val="28"/>
          <w:szCs w:val="28"/>
        </w:rPr>
        <w:t>«</w:t>
      </w:r>
      <w:r w:rsidR="00CA7B7B" w:rsidRPr="00AB2CC2">
        <w:rPr>
          <w:sz w:val="28"/>
          <w:szCs w:val="28"/>
        </w:rPr>
        <w:t>СВЕДЕНИЯ</w:t>
      </w:r>
      <w:r w:rsidR="00CA7B7B">
        <w:rPr>
          <w:sz w:val="28"/>
          <w:szCs w:val="28"/>
        </w:rPr>
        <w:t xml:space="preserve"> </w:t>
      </w:r>
      <w:r w:rsidR="00CA7B7B" w:rsidRPr="00AB2CC2">
        <w:rPr>
          <w:sz w:val="28"/>
          <w:szCs w:val="28"/>
        </w:rPr>
        <w:t xml:space="preserve">о весовых коэффициентах, присвоенных целям </w:t>
      </w:r>
      <w:r w:rsidR="00CA7B7B" w:rsidRPr="004903B4">
        <w:rPr>
          <w:sz w:val="28"/>
          <w:szCs w:val="28"/>
        </w:rPr>
        <w:t xml:space="preserve">муниципальной программы </w:t>
      </w:r>
      <w:r w:rsidR="00CA7B7B">
        <w:rPr>
          <w:sz w:val="28"/>
          <w:szCs w:val="28"/>
        </w:rPr>
        <w:t xml:space="preserve"> </w:t>
      </w:r>
      <w:r w:rsidR="00CA7B7B" w:rsidRPr="004903B4">
        <w:rPr>
          <w:sz w:val="28"/>
          <w:szCs w:val="28"/>
        </w:rPr>
        <w:t>Красногвардейского муниципального округа</w:t>
      </w:r>
      <w:r w:rsidR="00CA7B7B">
        <w:rPr>
          <w:sz w:val="28"/>
          <w:szCs w:val="28"/>
        </w:rPr>
        <w:t xml:space="preserve"> </w:t>
      </w:r>
      <w:r w:rsidR="00CA7B7B" w:rsidRPr="004903B4">
        <w:rPr>
          <w:sz w:val="28"/>
          <w:szCs w:val="28"/>
        </w:rPr>
        <w:t>Ставропольского края «</w:t>
      </w:r>
      <w:r w:rsidR="00CA7B7B" w:rsidRPr="00591C3C">
        <w:rPr>
          <w:bCs/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="00CA7B7B" w:rsidRPr="004903B4">
        <w:rPr>
          <w:sz w:val="28"/>
          <w:szCs w:val="28"/>
        </w:rPr>
        <w:t>»</w:t>
      </w:r>
      <w:r w:rsidR="00CA7B7B" w:rsidRPr="00AB2CC2">
        <w:rPr>
          <w:sz w:val="28"/>
          <w:szCs w:val="28"/>
        </w:rPr>
        <w:t>,</w:t>
      </w:r>
      <w:r w:rsidR="00CA7B7B">
        <w:rPr>
          <w:sz w:val="28"/>
          <w:szCs w:val="28"/>
        </w:rPr>
        <w:t xml:space="preserve"> </w:t>
      </w:r>
      <w:r w:rsidR="00CA7B7B" w:rsidRPr="00AB2CC2">
        <w:rPr>
          <w:sz w:val="28"/>
          <w:szCs w:val="28"/>
        </w:rPr>
        <w:t>задачам подпрограмм Программы, отражающих значимость (вес)</w:t>
      </w:r>
      <w:r w:rsidR="00CA7B7B">
        <w:rPr>
          <w:sz w:val="28"/>
          <w:szCs w:val="28"/>
        </w:rPr>
        <w:t xml:space="preserve"> </w:t>
      </w:r>
      <w:r w:rsidR="00CA7B7B" w:rsidRPr="00AB2CC2">
        <w:rPr>
          <w:sz w:val="28"/>
          <w:szCs w:val="28"/>
        </w:rPr>
        <w:t>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</w:t>
      </w:r>
      <w:r w:rsidR="00CA7B7B">
        <w:rPr>
          <w:sz w:val="28"/>
          <w:szCs w:val="28"/>
        </w:rPr>
        <w:t xml:space="preserve"> </w:t>
      </w:r>
      <w:r w:rsidR="00CA7B7B" w:rsidRPr="00AB2CC2">
        <w:rPr>
          <w:sz w:val="28"/>
          <w:szCs w:val="28"/>
        </w:rPr>
        <w:t>в достижении той же цели Программы</w:t>
      </w:r>
      <w:r w:rsidR="00CA7B7B">
        <w:rPr>
          <w:sz w:val="28"/>
          <w:szCs w:val="28"/>
        </w:rPr>
        <w:t>»:</w:t>
      </w:r>
    </w:p>
    <w:p w14:paraId="13583E75" w14:textId="0AF23620" w:rsidR="00CA7B7B" w:rsidRDefault="00CA7B7B" w:rsidP="00CA7B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10</w:t>
      </w:r>
      <w:r>
        <w:rPr>
          <w:sz w:val="28"/>
          <w:szCs w:val="28"/>
        </w:rPr>
        <w:t>.1. В столбцах 5, 6, 7, 8 пункта 9 цифры «1,0» заменить цифрами «0,6»;</w:t>
      </w:r>
    </w:p>
    <w:p w14:paraId="684EB4BF" w14:textId="09132C3D" w:rsidR="00CA7B7B" w:rsidRDefault="00CA7B7B" w:rsidP="00CA7B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4C2">
        <w:rPr>
          <w:sz w:val="28"/>
          <w:szCs w:val="28"/>
        </w:rPr>
        <w:t>10</w:t>
      </w:r>
      <w:r>
        <w:rPr>
          <w:sz w:val="28"/>
          <w:szCs w:val="28"/>
        </w:rPr>
        <w:t>.2. После пункта 9 дополнить пунктом 9¹ следующего содержания:</w:t>
      </w:r>
    </w:p>
    <w:p w14:paraId="7574D980" w14:textId="77777777" w:rsidR="00CA7B7B" w:rsidRDefault="00CA7B7B" w:rsidP="00CA7B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3431"/>
        <w:gridCol w:w="992"/>
        <w:gridCol w:w="851"/>
        <w:gridCol w:w="850"/>
        <w:gridCol w:w="851"/>
        <w:gridCol w:w="850"/>
        <w:gridCol w:w="851"/>
      </w:tblGrid>
      <w:tr w:rsidR="00CA7B7B" w:rsidRPr="00327754" w14:paraId="3B25782F" w14:textId="77777777" w:rsidTr="00327754">
        <w:tc>
          <w:tcPr>
            <w:tcW w:w="675" w:type="dxa"/>
            <w:vMerge w:val="restart"/>
          </w:tcPr>
          <w:p w14:paraId="1EC90607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№ п/п</w:t>
            </w:r>
          </w:p>
        </w:tc>
        <w:tc>
          <w:tcPr>
            <w:tcW w:w="3431" w:type="dxa"/>
            <w:vMerge w:val="restart"/>
          </w:tcPr>
          <w:p w14:paraId="20F8FE35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Цели Программы, задачи подпрограмм Программы</w:t>
            </w:r>
          </w:p>
        </w:tc>
        <w:tc>
          <w:tcPr>
            <w:tcW w:w="5245" w:type="dxa"/>
            <w:gridSpan w:val="6"/>
          </w:tcPr>
          <w:p w14:paraId="0B3CEB8F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327754" w:rsidRPr="00327754" w14:paraId="06ABE59B" w14:textId="77777777" w:rsidTr="00327754">
        <w:tc>
          <w:tcPr>
            <w:tcW w:w="675" w:type="dxa"/>
            <w:vMerge/>
          </w:tcPr>
          <w:p w14:paraId="2780757F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3431" w:type="dxa"/>
            <w:vMerge/>
          </w:tcPr>
          <w:p w14:paraId="06285B7D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</w:tcPr>
          <w:p w14:paraId="554A6F6C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2021</w:t>
            </w:r>
          </w:p>
        </w:tc>
        <w:tc>
          <w:tcPr>
            <w:tcW w:w="851" w:type="dxa"/>
          </w:tcPr>
          <w:p w14:paraId="23A17819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2022</w:t>
            </w:r>
          </w:p>
        </w:tc>
        <w:tc>
          <w:tcPr>
            <w:tcW w:w="850" w:type="dxa"/>
          </w:tcPr>
          <w:p w14:paraId="04892636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2023</w:t>
            </w:r>
          </w:p>
        </w:tc>
        <w:tc>
          <w:tcPr>
            <w:tcW w:w="851" w:type="dxa"/>
          </w:tcPr>
          <w:p w14:paraId="1C8B91E7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2024</w:t>
            </w:r>
          </w:p>
        </w:tc>
        <w:tc>
          <w:tcPr>
            <w:tcW w:w="850" w:type="dxa"/>
          </w:tcPr>
          <w:p w14:paraId="31690BCF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2025</w:t>
            </w:r>
          </w:p>
        </w:tc>
        <w:tc>
          <w:tcPr>
            <w:tcW w:w="851" w:type="dxa"/>
          </w:tcPr>
          <w:p w14:paraId="25F6C337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rPr>
                <w:bCs/>
              </w:rPr>
              <w:t>2026</w:t>
            </w:r>
          </w:p>
        </w:tc>
      </w:tr>
      <w:tr w:rsidR="00327754" w:rsidRPr="00327754" w14:paraId="6DC962BD" w14:textId="77777777" w:rsidTr="00327754">
        <w:tc>
          <w:tcPr>
            <w:tcW w:w="675" w:type="dxa"/>
          </w:tcPr>
          <w:p w14:paraId="0B942FDF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1</w:t>
            </w:r>
          </w:p>
        </w:tc>
        <w:tc>
          <w:tcPr>
            <w:tcW w:w="3431" w:type="dxa"/>
          </w:tcPr>
          <w:p w14:paraId="4EFD3934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2</w:t>
            </w:r>
          </w:p>
        </w:tc>
        <w:tc>
          <w:tcPr>
            <w:tcW w:w="992" w:type="dxa"/>
          </w:tcPr>
          <w:p w14:paraId="63886CC2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3</w:t>
            </w:r>
          </w:p>
        </w:tc>
        <w:tc>
          <w:tcPr>
            <w:tcW w:w="851" w:type="dxa"/>
          </w:tcPr>
          <w:p w14:paraId="03C14BC3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4</w:t>
            </w:r>
          </w:p>
        </w:tc>
        <w:tc>
          <w:tcPr>
            <w:tcW w:w="850" w:type="dxa"/>
          </w:tcPr>
          <w:p w14:paraId="29841FEE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5</w:t>
            </w:r>
          </w:p>
        </w:tc>
        <w:tc>
          <w:tcPr>
            <w:tcW w:w="851" w:type="dxa"/>
          </w:tcPr>
          <w:p w14:paraId="4CC9A7C1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6</w:t>
            </w:r>
          </w:p>
        </w:tc>
        <w:tc>
          <w:tcPr>
            <w:tcW w:w="850" w:type="dxa"/>
          </w:tcPr>
          <w:p w14:paraId="6F357D17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7</w:t>
            </w:r>
          </w:p>
        </w:tc>
        <w:tc>
          <w:tcPr>
            <w:tcW w:w="851" w:type="dxa"/>
          </w:tcPr>
          <w:p w14:paraId="720CBD5C" w14:textId="77777777" w:rsidR="00CA7B7B" w:rsidRPr="00327754" w:rsidRDefault="00CA7B7B" w:rsidP="00CA66A6">
            <w:pPr>
              <w:contextualSpacing/>
              <w:jc w:val="center"/>
              <w:rPr>
                <w:bCs/>
              </w:rPr>
            </w:pPr>
            <w:r w:rsidRPr="00327754">
              <w:t>8</w:t>
            </w:r>
          </w:p>
        </w:tc>
      </w:tr>
      <w:tr w:rsidR="00327754" w:rsidRPr="00327754" w14:paraId="0BE950D3" w14:textId="77777777" w:rsidTr="00327754">
        <w:tc>
          <w:tcPr>
            <w:tcW w:w="675" w:type="dxa"/>
          </w:tcPr>
          <w:p w14:paraId="1294CC3A" w14:textId="372E8CFE" w:rsidR="00327754" w:rsidRPr="00327754" w:rsidRDefault="00327754" w:rsidP="00CA66A6">
            <w:pPr>
              <w:contextualSpacing/>
              <w:jc w:val="center"/>
            </w:pPr>
            <w:r w:rsidRPr="00327754">
              <w:t>9¹</w:t>
            </w:r>
          </w:p>
        </w:tc>
        <w:tc>
          <w:tcPr>
            <w:tcW w:w="3431" w:type="dxa"/>
          </w:tcPr>
          <w:p w14:paraId="716B84D0" w14:textId="73031519" w:rsidR="00327754" w:rsidRPr="00327754" w:rsidRDefault="00327754" w:rsidP="00327754">
            <w:pPr>
              <w:contextualSpacing/>
            </w:pPr>
            <w:r w:rsidRPr="00327754">
              <w:t>Задача Подпрограммы «Совершенствование системы стратегического планирования в Красногвардейском муниципальном округе Ставропольского края</w:t>
            </w:r>
            <w:r w:rsidRPr="00327754">
              <w:rPr>
                <w:color w:val="000000"/>
              </w:rPr>
              <w:t>»</w:t>
            </w:r>
          </w:p>
        </w:tc>
        <w:tc>
          <w:tcPr>
            <w:tcW w:w="992" w:type="dxa"/>
          </w:tcPr>
          <w:p w14:paraId="44D32529" w14:textId="2E9BA1BA" w:rsidR="00327754" w:rsidRPr="00327754" w:rsidRDefault="00327754" w:rsidP="00CA66A6">
            <w:pPr>
              <w:contextualSpacing/>
              <w:jc w:val="center"/>
            </w:pPr>
            <w:r w:rsidRPr="00327754">
              <w:t>-</w:t>
            </w:r>
          </w:p>
        </w:tc>
        <w:tc>
          <w:tcPr>
            <w:tcW w:w="851" w:type="dxa"/>
          </w:tcPr>
          <w:p w14:paraId="73456AA3" w14:textId="23981C56" w:rsidR="00327754" w:rsidRPr="00327754" w:rsidRDefault="00327754" w:rsidP="00CA66A6">
            <w:pPr>
              <w:contextualSpacing/>
              <w:jc w:val="center"/>
            </w:pPr>
            <w:r w:rsidRPr="00327754">
              <w:t>-</w:t>
            </w:r>
          </w:p>
        </w:tc>
        <w:tc>
          <w:tcPr>
            <w:tcW w:w="850" w:type="dxa"/>
          </w:tcPr>
          <w:p w14:paraId="4918D9C3" w14:textId="3B764D17" w:rsidR="00327754" w:rsidRPr="00327754" w:rsidRDefault="00327754" w:rsidP="00CA66A6">
            <w:pPr>
              <w:contextualSpacing/>
              <w:jc w:val="center"/>
            </w:pPr>
            <w:r w:rsidRPr="00327754">
              <w:t>0,4</w:t>
            </w:r>
          </w:p>
        </w:tc>
        <w:tc>
          <w:tcPr>
            <w:tcW w:w="851" w:type="dxa"/>
          </w:tcPr>
          <w:p w14:paraId="5966F311" w14:textId="723D72BF" w:rsidR="00327754" w:rsidRPr="00327754" w:rsidRDefault="00327754" w:rsidP="00CA66A6">
            <w:pPr>
              <w:contextualSpacing/>
              <w:jc w:val="center"/>
            </w:pPr>
            <w:r w:rsidRPr="00327754">
              <w:t>0,4</w:t>
            </w:r>
          </w:p>
        </w:tc>
        <w:tc>
          <w:tcPr>
            <w:tcW w:w="850" w:type="dxa"/>
          </w:tcPr>
          <w:p w14:paraId="5D87BC39" w14:textId="37384881" w:rsidR="00327754" w:rsidRPr="00327754" w:rsidRDefault="00327754" w:rsidP="00CA66A6">
            <w:pPr>
              <w:contextualSpacing/>
              <w:jc w:val="center"/>
            </w:pPr>
            <w:r w:rsidRPr="00327754">
              <w:t>0,4</w:t>
            </w:r>
          </w:p>
        </w:tc>
        <w:tc>
          <w:tcPr>
            <w:tcW w:w="851" w:type="dxa"/>
          </w:tcPr>
          <w:p w14:paraId="3B4CC9DF" w14:textId="0610948B" w:rsidR="00327754" w:rsidRPr="00327754" w:rsidRDefault="00327754" w:rsidP="00CA66A6">
            <w:pPr>
              <w:contextualSpacing/>
              <w:jc w:val="center"/>
            </w:pPr>
            <w:r w:rsidRPr="00327754">
              <w:t>0,4</w:t>
            </w:r>
          </w:p>
        </w:tc>
      </w:tr>
    </w:tbl>
    <w:p w14:paraId="4E6206FC" w14:textId="77777777" w:rsidR="0088512A" w:rsidRDefault="0088512A" w:rsidP="005C4F59">
      <w:pPr>
        <w:ind w:firstLine="709"/>
        <w:contextualSpacing/>
        <w:jc w:val="both"/>
        <w:rPr>
          <w:sz w:val="28"/>
          <w:szCs w:val="28"/>
        </w:rPr>
      </w:pPr>
    </w:p>
    <w:p w14:paraId="2A289620" w14:textId="06B13C74" w:rsidR="003912E3" w:rsidRPr="001B6652" w:rsidRDefault="00D724C2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2E3">
        <w:rPr>
          <w:sz w:val="28"/>
          <w:szCs w:val="28"/>
        </w:rPr>
        <w:t xml:space="preserve">. </w:t>
      </w:r>
      <w:r w:rsidR="003912E3" w:rsidRPr="001B665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E725D">
        <w:rPr>
          <w:sz w:val="28"/>
          <w:szCs w:val="28"/>
        </w:rPr>
        <w:t>–</w:t>
      </w:r>
      <w:r w:rsidR="003912E3"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6DBDE59B" w14:textId="77777777" w:rsidR="005B4437" w:rsidRDefault="005B4437" w:rsidP="003912E3">
      <w:pPr>
        <w:ind w:firstLine="709"/>
        <w:jc w:val="both"/>
        <w:rPr>
          <w:sz w:val="28"/>
          <w:szCs w:val="28"/>
        </w:rPr>
      </w:pPr>
    </w:p>
    <w:p w14:paraId="062C05BD" w14:textId="4AF1D894" w:rsidR="003912E3" w:rsidRPr="001B6652" w:rsidRDefault="00D724C2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опубликования (обнародования)</w:t>
      </w:r>
      <w:r w:rsidR="003912E3" w:rsidRPr="001B6652">
        <w:rPr>
          <w:sz w:val="28"/>
          <w:szCs w:val="28"/>
        </w:rPr>
        <w:t>.</w:t>
      </w:r>
    </w:p>
    <w:p w14:paraId="61E4DA22" w14:textId="6EEFF57A" w:rsidR="003912E3" w:rsidRDefault="003912E3" w:rsidP="00B8554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23912637" w14:textId="2C98C064" w:rsidR="003912E3" w:rsidRDefault="003912E3" w:rsidP="00B8554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7B199A23" w14:textId="77777777" w:rsidR="00B85548" w:rsidRDefault="00B85548" w:rsidP="00B85548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102"/>
        <w:gridCol w:w="2107"/>
        <w:gridCol w:w="2289"/>
      </w:tblGrid>
      <w:tr w:rsidR="003912E3" w:rsidRPr="00B9185D" w14:paraId="6A631E7B" w14:textId="77777777" w:rsidTr="00B85548">
        <w:trPr>
          <w:trHeight w:val="876"/>
        </w:trPr>
        <w:tc>
          <w:tcPr>
            <w:tcW w:w="2686" w:type="pct"/>
            <w:hideMark/>
          </w:tcPr>
          <w:p w14:paraId="017E4F66" w14:textId="77777777" w:rsidR="003912E3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65B8AE08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68C47190" w14:textId="67A98F6B" w:rsidR="0070691D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109" w:type="pct"/>
          </w:tcPr>
          <w:p w14:paraId="53458A5C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2DD9DE97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A3D014D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B8AA1D" w14:textId="64212C33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</w:tc>
      </w:tr>
      <w:tr w:rsidR="003912E3" w:rsidRPr="00B9185D" w14:paraId="11118257" w14:textId="77777777" w:rsidTr="00B85548">
        <w:tc>
          <w:tcPr>
            <w:tcW w:w="2686" w:type="pct"/>
            <w:hideMark/>
          </w:tcPr>
          <w:p w14:paraId="6C8F96C8" w14:textId="77777777" w:rsidR="002757A1" w:rsidRDefault="002757A1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B7DACEE" w14:textId="77777777" w:rsidR="00466184" w:rsidRDefault="00466184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C7A02F6" w14:textId="77777777" w:rsidR="00466184" w:rsidRDefault="00466184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7954FF0" w14:textId="5FD0678A" w:rsidR="003912E3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76D28468" w14:textId="3180F17A" w:rsidR="0070691D" w:rsidRDefault="0070691D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ABCABDD" w14:textId="57EBCF4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Руководитель отдела экономического развития администрации Красногвардейского муниципального округа Ставропольского края</w:t>
            </w:r>
          </w:p>
          <w:p w14:paraId="4594A4CA" w14:textId="36626DB9" w:rsidR="0070691D" w:rsidRPr="00B9185D" w:rsidRDefault="0070691D" w:rsidP="00B85548">
            <w:pPr>
              <w:spacing w:line="240" w:lineRule="exact"/>
              <w:rPr>
                <w:sz w:val="28"/>
                <w:szCs w:val="28"/>
              </w:rPr>
            </w:pPr>
          </w:p>
          <w:p w14:paraId="3628A2AC" w14:textId="1B05B90F" w:rsidR="00AE24F3" w:rsidRDefault="00AE24F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019D0E8" w14:textId="77777777" w:rsidR="00B85548" w:rsidRDefault="00B8554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2629279" w14:textId="77777777" w:rsidR="001930E8" w:rsidRDefault="001930E8" w:rsidP="00B8554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30D79C1A" w14:textId="77777777" w:rsidR="009E725D" w:rsidRPr="00050D74" w:rsidRDefault="009E725D" w:rsidP="00B8554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09" w:type="pct"/>
          </w:tcPr>
          <w:p w14:paraId="5A8C70AE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692AD28" w14:textId="77777777" w:rsidR="0070691D" w:rsidRDefault="0070691D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55DEAA1" w14:textId="77777777" w:rsidR="00B33A01" w:rsidRDefault="00B33A01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EFED6DD" w14:textId="001E6C3D" w:rsidR="00B33A01" w:rsidRDefault="00B33A01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A2B00D5" w14:textId="4ECBA659" w:rsidR="00495B47" w:rsidRDefault="00495B47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EEB6F7B" w14:textId="1920875F" w:rsidR="00466184" w:rsidRDefault="00466184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FF5F825" w14:textId="6A3D527E" w:rsidR="00466184" w:rsidRDefault="00466184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D92AEAC" w14:textId="79181CFB" w:rsidR="00466184" w:rsidRDefault="00466184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D1CD407" w14:textId="45FEDA59" w:rsidR="00F11542" w:rsidRDefault="00F11542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C1571ED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5D0B5EF3" w14:textId="18466938" w:rsidR="00F11542" w:rsidRDefault="00F11542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03F541F" w14:textId="77777777" w:rsidR="00F11542" w:rsidRDefault="00F11542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0330699" w14:textId="77777777" w:rsidR="003912E3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28EB424" w14:textId="77777777" w:rsidR="00B85548" w:rsidRDefault="00B8554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81B0EC0" w14:textId="0090EADC" w:rsidR="00B85548" w:rsidRPr="00B9185D" w:rsidRDefault="00B8554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1930E8" w:rsidRPr="00B9185D" w14:paraId="3E61E39D" w14:textId="77777777" w:rsidTr="00B85548">
        <w:tc>
          <w:tcPr>
            <w:tcW w:w="2686" w:type="pct"/>
          </w:tcPr>
          <w:p w14:paraId="4EE60C61" w14:textId="77777777" w:rsidR="001930E8" w:rsidRDefault="001930E8" w:rsidP="00B85548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6A75C2D2" w14:textId="77777777" w:rsidR="001930E8" w:rsidRPr="00B61758" w:rsidRDefault="001930E8" w:rsidP="00B85548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B61758">
              <w:rPr>
                <w:sz w:val="28"/>
                <w:szCs w:val="28"/>
              </w:rPr>
              <w:t xml:space="preserve"> главы администрации – </w:t>
            </w:r>
          </w:p>
          <w:p w14:paraId="42BFED79" w14:textId="77777777" w:rsidR="001930E8" w:rsidRPr="00B61758" w:rsidRDefault="001930E8" w:rsidP="00B85548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B617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5806061C" w14:textId="77777777" w:rsidR="001930E8" w:rsidRDefault="001930E8" w:rsidP="00B85548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Ставропольского края</w:t>
            </w:r>
          </w:p>
          <w:p w14:paraId="25E74A18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09" w:type="pct"/>
          </w:tcPr>
          <w:p w14:paraId="35124739" w14:textId="77777777" w:rsidR="001930E8" w:rsidRPr="00B9185D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2C7E72A2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02C241D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6BFD77B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2C7EEFF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1AA3BA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26B82AD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4894EED" w14:textId="4207DB0E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19431AA5" w14:textId="77777777" w:rsidR="001930E8" w:rsidRDefault="001930E8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BE671FA" w14:textId="77777777" w:rsidTr="00B85548">
        <w:trPr>
          <w:trHeight w:val="415"/>
        </w:trPr>
        <w:tc>
          <w:tcPr>
            <w:tcW w:w="2686" w:type="pct"/>
            <w:hideMark/>
          </w:tcPr>
          <w:p w14:paraId="7C50ED9E" w14:textId="77777777" w:rsidR="00B9586E" w:rsidRDefault="00B9586E" w:rsidP="00B8554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2079DF96" w14:textId="63534041" w:rsidR="004A1F1F" w:rsidRPr="0070691D" w:rsidRDefault="00B9586E" w:rsidP="00B8554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главы</w:t>
            </w:r>
            <w:r w:rsidR="001930E8">
              <w:rPr>
                <w:sz w:val="28"/>
                <w:szCs w:val="28"/>
              </w:rPr>
              <w:t xml:space="preserve"> администрации</w:t>
            </w:r>
            <w:r w:rsidR="00B85548" w:rsidRPr="00B9185D">
              <w:rPr>
                <w:sz w:val="28"/>
                <w:szCs w:val="28"/>
              </w:rPr>
              <w:t xml:space="preserve"> Красногвардейского муниципального </w:t>
            </w:r>
            <w:r w:rsidR="00B85548">
              <w:rPr>
                <w:sz w:val="28"/>
                <w:szCs w:val="28"/>
              </w:rPr>
              <w:t>округа</w:t>
            </w:r>
            <w:r w:rsidR="00B85548" w:rsidRPr="00B9185D">
              <w:rPr>
                <w:sz w:val="28"/>
                <w:szCs w:val="28"/>
              </w:rPr>
              <w:t xml:space="preserve"> Ставропольского края</w:t>
            </w:r>
            <w:r w:rsidR="001930E8">
              <w:rPr>
                <w:sz w:val="28"/>
                <w:szCs w:val="28"/>
              </w:rPr>
              <w:t xml:space="preserve">, руководитель организационного отдела администрации </w:t>
            </w:r>
            <w:r w:rsidR="001930E8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1930E8">
              <w:rPr>
                <w:sz w:val="28"/>
                <w:szCs w:val="28"/>
              </w:rPr>
              <w:t>округа</w:t>
            </w:r>
            <w:r w:rsidR="001930E8" w:rsidRPr="00B9185D"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1109" w:type="pct"/>
          </w:tcPr>
          <w:p w14:paraId="7E8331DD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0444E255" w14:textId="4A145106" w:rsidR="0070691D" w:rsidRDefault="0070691D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100729E" w14:textId="0BD4E70A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1B033EB" w14:textId="5FC46435" w:rsidR="00B85548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C453B0C" w14:textId="77777777" w:rsidR="00B85548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FB903D8" w14:textId="08753976" w:rsidR="00B9586E" w:rsidRDefault="00B9586E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8F84242" w14:textId="2712AEC0" w:rsidR="001930E8" w:rsidRDefault="001930E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2C6CE40" w14:textId="77777777" w:rsidR="001930E8" w:rsidRDefault="001930E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E9EC487" w14:textId="2CC3AA81" w:rsidR="003912E3" w:rsidRPr="0088759C" w:rsidRDefault="00B9586E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</w:tc>
      </w:tr>
      <w:tr w:rsidR="0070691D" w:rsidRPr="00B9185D" w14:paraId="24E79A9E" w14:textId="77777777" w:rsidTr="00B85548">
        <w:trPr>
          <w:trHeight w:val="80"/>
        </w:trPr>
        <w:tc>
          <w:tcPr>
            <w:tcW w:w="2686" w:type="pct"/>
          </w:tcPr>
          <w:p w14:paraId="4E670E7C" w14:textId="77777777" w:rsidR="0070691D" w:rsidRPr="00B9185D" w:rsidRDefault="0070691D" w:rsidP="00B85548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09" w:type="pct"/>
          </w:tcPr>
          <w:p w14:paraId="62A39A77" w14:textId="77777777" w:rsidR="0070691D" w:rsidRPr="00B9185D" w:rsidRDefault="0070691D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3969A4E4" w14:textId="77777777" w:rsidR="0070691D" w:rsidRDefault="0070691D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679F7A8D" w14:textId="77777777" w:rsidTr="00B85548">
        <w:trPr>
          <w:trHeight w:val="415"/>
        </w:trPr>
        <w:tc>
          <w:tcPr>
            <w:tcW w:w="2686" w:type="pct"/>
            <w:hideMark/>
          </w:tcPr>
          <w:p w14:paraId="14EE120D" w14:textId="77777777" w:rsidR="00B85548" w:rsidRDefault="003912E3" w:rsidP="00B8554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</w:t>
            </w:r>
          </w:p>
          <w:p w14:paraId="17D76961" w14:textId="0C3727CF" w:rsidR="00495B47" w:rsidRDefault="003912E3" w:rsidP="00B8554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6CDDB1A2" w14:textId="7FB68348" w:rsidR="00495B47" w:rsidRDefault="00495B47" w:rsidP="00B8554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09" w:type="pct"/>
          </w:tcPr>
          <w:p w14:paraId="0FF47928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30D8BD30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5DEA31F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9249715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13B6F22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1BC4CAA9" w14:textId="5B01703B" w:rsidR="00B85548" w:rsidRPr="00147AA1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78524028" w14:textId="77777777" w:rsidTr="00B85548">
        <w:trPr>
          <w:trHeight w:val="415"/>
        </w:trPr>
        <w:tc>
          <w:tcPr>
            <w:tcW w:w="2686" w:type="pct"/>
            <w:hideMark/>
          </w:tcPr>
          <w:p w14:paraId="1B3AED23" w14:textId="5D606DC4" w:rsidR="003912E3" w:rsidRDefault="003912E3" w:rsidP="00B8554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3858CBF4" w14:textId="3EA80951" w:rsidR="00495B47" w:rsidRDefault="00495B47" w:rsidP="00B8554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09" w:type="pct"/>
          </w:tcPr>
          <w:p w14:paraId="41952702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20649A0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6AB1B41" w14:textId="6D412DF4" w:rsidR="001930E8" w:rsidRDefault="001930E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88CE352" w14:textId="77777777" w:rsidR="001930E8" w:rsidRDefault="001930E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8EFE5F0" w14:textId="77777777" w:rsidR="003912E3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36550FF7" w14:textId="77777777" w:rsidR="003912E3" w:rsidRPr="00B9185D" w:rsidRDefault="003912E3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5751AE0" w14:textId="77777777" w:rsidTr="00B85548">
        <w:trPr>
          <w:trHeight w:val="415"/>
        </w:trPr>
        <w:tc>
          <w:tcPr>
            <w:tcW w:w="2686" w:type="pct"/>
            <w:hideMark/>
          </w:tcPr>
          <w:p w14:paraId="09CB1BEE" w14:textId="77777777" w:rsidR="00B85548" w:rsidRDefault="00B85548" w:rsidP="00B8554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06743F0A" w14:textId="4CF6B055" w:rsidR="003912E3" w:rsidRPr="004D1682" w:rsidRDefault="00B85548" w:rsidP="00B85548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3912E3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4A30387" w14:textId="77777777" w:rsidR="003912E3" w:rsidRDefault="003912E3" w:rsidP="00B85548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09" w:type="pct"/>
          </w:tcPr>
          <w:p w14:paraId="6CCB21EA" w14:textId="77777777" w:rsidR="003912E3" w:rsidRPr="00B9185D" w:rsidRDefault="003912E3" w:rsidP="00B85548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63B2091" w14:textId="055D5530" w:rsidR="00495B47" w:rsidRDefault="00495B47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899C53D" w14:textId="6E3094D7" w:rsidR="00495B47" w:rsidRDefault="00495B47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8CAFA95" w14:textId="2ED78838" w:rsidR="00495B47" w:rsidRDefault="00495B47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D918FEE" w14:textId="77777777" w:rsidR="00B85548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661209C" w14:textId="77777777" w:rsidR="00B85548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BED861D" w14:textId="21699E7B" w:rsidR="003912E3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Ю.А.Раскопова</w:t>
            </w:r>
            <w:proofErr w:type="spellEnd"/>
          </w:p>
          <w:p w14:paraId="4AD19605" w14:textId="772CC77A" w:rsidR="00B85548" w:rsidRPr="00075DA6" w:rsidRDefault="00B85548" w:rsidP="00B85548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566F114" w14:textId="77777777" w:rsidTr="0066668B">
        <w:tc>
          <w:tcPr>
            <w:tcW w:w="5000" w:type="pct"/>
            <w:gridSpan w:val="3"/>
            <w:hideMark/>
          </w:tcPr>
          <w:p w14:paraId="5894F424" w14:textId="2D0544A8" w:rsidR="003912E3" w:rsidRPr="00B9185D" w:rsidRDefault="003912E3" w:rsidP="00B85548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>
              <w:rPr>
                <w:sz w:val="28"/>
                <w:szCs w:val="28"/>
              </w:rPr>
              <w:t xml:space="preserve">консультант отдела экономического 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       </w:t>
            </w:r>
            <w:r>
              <w:rPr>
                <w:sz w:val="28"/>
                <w:szCs w:val="28"/>
              </w:rPr>
              <w:t xml:space="preserve">               </w:t>
            </w:r>
            <w:r w:rsidRPr="00B918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66668B">
              <w:rPr>
                <w:sz w:val="28"/>
                <w:szCs w:val="28"/>
              </w:rPr>
              <w:t xml:space="preserve">                              </w:t>
            </w:r>
            <w:r w:rsidR="00B85548">
              <w:rPr>
                <w:sz w:val="28"/>
                <w:szCs w:val="28"/>
              </w:rPr>
              <w:t xml:space="preserve">  </w:t>
            </w:r>
            <w:r w:rsidR="006666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Т.В.Кондратова</w:t>
            </w:r>
            <w:proofErr w:type="spellEnd"/>
          </w:p>
        </w:tc>
      </w:tr>
    </w:tbl>
    <w:p w14:paraId="0E3F1E4C" w14:textId="77777777" w:rsidR="00076A9E" w:rsidRDefault="00076A9E" w:rsidP="00B85548">
      <w:pPr>
        <w:spacing w:line="240" w:lineRule="exact"/>
        <w:jc w:val="both"/>
        <w:rPr>
          <w:sz w:val="28"/>
          <w:szCs w:val="28"/>
        </w:rPr>
        <w:sectPr w:rsidR="00076A9E" w:rsidSect="00B8554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73DE0BF1" w14:textId="77777777" w:rsidR="003C711F" w:rsidRDefault="003C711F" w:rsidP="003C711F">
      <w:pPr>
        <w:widowControl w:val="0"/>
        <w:autoSpaceDE w:val="0"/>
        <w:autoSpaceDN w:val="0"/>
        <w:adjustRightInd w:val="0"/>
        <w:spacing w:line="240" w:lineRule="exact"/>
        <w:ind w:firstLine="9781"/>
        <w:rPr>
          <w:bCs/>
          <w:sz w:val="28"/>
          <w:szCs w:val="28"/>
        </w:rPr>
      </w:pPr>
      <w:bookmarkStart w:id="4" w:name="_Hlk119575344"/>
      <w:r>
        <w:rPr>
          <w:bCs/>
          <w:sz w:val="28"/>
          <w:szCs w:val="28"/>
        </w:rPr>
        <w:t>Приложение</w:t>
      </w:r>
    </w:p>
    <w:p w14:paraId="287D18DC" w14:textId="77777777" w:rsidR="003C711F" w:rsidRDefault="003C711F" w:rsidP="003C711F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622F7095" w14:textId="30C75F74" w:rsidR="003C711F" w:rsidRDefault="003C711F" w:rsidP="003C711F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5548">
        <w:rPr>
          <w:sz w:val="28"/>
          <w:szCs w:val="28"/>
        </w:rPr>
        <w:t>23 октября</w:t>
      </w:r>
      <w:r>
        <w:rPr>
          <w:sz w:val="28"/>
          <w:szCs w:val="28"/>
        </w:rPr>
        <w:t xml:space="preserve"> 2023 г. № </w:t>
      </w:r>
      <w:r w:rsidR="00B85548">
        <w:rPr>
          <w:sz w:val="28"/>
          <w:szCs w:val="28"/>
        </w:rPr>
        <w:t>741</w:t>
      </w:r>
    </w:p>
    <w:p w14:paraId="50FEFAF7" w14:textId="77777777" w:rsidR="003C711F" w:rsidRDefault="003C711F" w:rsidP="003C711F">
      <w:pPr>
        <w:spacing w:line="240" w:lineRule="exact"/>
        <w:ind w:left="9781"/>
        <w:jc w:val="both"/>
        <w:rPr>
          <w:sz w:val="28"/>
          <w:szCs w:val="28"/>
        </w:rPr>
      </w:pPr>
    </w:p>
    <w:p w14:paraId="60EEB2B7" w14:textId="77777777" w:rsidR="003C711F" w:rsidRPr="00591C3C" w:rsidRDefault="003C711F" w:rsidP="003C711F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>Приложение 8</w:t>
      </w:r>
    </w:p>
    <w:p w14:paraId="404B0048" w14:textId="77777777" w:rsidR="003C711F" w:rsidRDefault="003C711F" w:rsidP="003C711F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18568FEB" w14:textId="77777777" w:rsidR="003C711F" w:rsidRDefault="003C711F" w:rsidP="003C711F">
      <w:pPr>
        <w:spacing w:line="240" w:lineRule="exact"/>
        <w:ind w:left="9781"/>
        <w:jc w:val="both"/>
        <w:rPr>
          <w:sz w:val="28"/>
          <w:szCs w:val="28"/>
        </w:rPr>
      </w:pPr>
    </w:p>
    <w:bookmarkEnd w:id="4"/>
    <w:p w14:paraId="4BDBE1F8" w14:textId="77777777" w:rsidR="003C711F" w:rsidRDefault="003C711F" w:rsidP="003C711F">
      <w:pPr>
        <w:spacing w:line="240" w:lineRule="exact"/>
        <w:contextualSpacing/>
        <w:jc w:val="both"/>
      </w:pPr>
    </w:p>
    <w:p w14:paraId="4D78B864" w14:textId="77777777" w:rsidR="003C711F" w:rsidRDefault="003C711F" w:rsidP="003C711F">
      <w:pPr>
        <w:spacing w:line="240" w:lineRule="exact"/>
        <w:contextualSpacing/>
        <w:jc w:val="both"/>
      </w:pPr>
    </w:p>
    <w:p w14:paraId="2B46B13E" w14:textId="77777777" w:rsidR="003C711F" w:rsidRDefault="003C711F" w:rsidP="003C711F">
      <w:pPr>
        <w:jc w:val="center"/>
        <w:rPr>
          <w:sz w:val="28"/>
          <w:szCs w:val="28"/>
        </w:rPr>
      </w:pPr>
    </w:p>
    <w:p w14:paraId="520A53FD" w14:textId="77777777" w:rsidR="003C711F" w:rsidRPr="009A6F29" w:rsidRDefault="003C711F" w:rsidP="003C711F">
      <w:pPr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71450126" w14:textId="77777777" w:rsidR="003C711F" w:rsidRPr="009A6F29" w:rsidRDefault="003C711F" w:rsidP="003C711F">
      <w:pPr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7F4A12C0" w14:textId="77777777" w:rsidR="003C711F" w:rsidRPr="009A6F29" w:rsidRDefault="003C711F" w:rsidP="003C711F">
      <w:pPr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Pr="00AE24F3">
        <w:rPr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57BE4B02" w14:textId="77777777" w:rsidR="003C711F" w:rsidRPr="00871D04" w:rsidRDefault="003C711F" w:rsidP="003C711F">
      <w:pPr>
        <w:jc w:val="center"/>
      </w:pPr>
    </w:p>
    <w:p w14:paraId="3A505DEC" w14:textId="77777777" w:rsidR="003C711F" w:rsidRPr="0011488B" w:rsidRDefault="003C711F" w:rsidP="003C711F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38300A8A" w14:textId="77777777" w:rsidR="003C711F" w:rsidRPr="0011488B" w:rsidRDefault="003C711F" w:rsidP="003C711F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261127E0" w14:textId="77777777" w:rsidR="003C711F" w:rsidRPr="00871D04" w:rsidRDefault="003C711F" w:rsidP="003C711F">
      <w:pPr>
        <w:jc w:val="center"/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665"/>
        <w:gridCol w:w="1559"/>
        <w:gridCol w:w="1559"/>
        <w:gridCol w:w="1559"/>
        <w:gridCol w:w="1560"/>
        <w:gridCol w:w="1417"/>
        <w:gridCol w:w="1163"/>
      </w:tblGrid>
      <w:tr w:rsidR="003C711F" w:rsidRPr="00DE258F" w14:paraId="7967C508" w14:textId="77777777" w:rsidTr="00462835">
        <w:tc>
          <w:tcPr>
            <w:tcW w:w="568" w:type="dxa"/>
            <w:vMerge w:val="restart"/>
          </w:tcPr>
          <w:p w14:paraId="7B338ABF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14:paraId="035EC171" w14:textId="77777777" w:rsidR="003C711F" w:rsidRPr="0049225E" w:rsidRDefault="003C711F" w:rsidP="00F94B9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2665" w:type="dxa"/>
            <w:vMerge w:val="restart"/>
          </w:tcPr>
          <w:p w14:paraId="652FCFDC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817" w:type="dxa"/>
            <w:gridSpan w:val="6"/>
          </w:tcPr>
          <w:p w14:paraId="76461385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3C711F" w:rsidRPr="00DE258F" w14:paraId="1420D29F" w14:textId="77777777" w:rsidTr="00462835">
        <w:tc>
          <w:tcPr>
            <w:tcW w:w="568" w:type="dxa"/>
            <w:vMerge/>
          </w:tcPr>
          <w:p w14:paraId="1CFEBD84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73B9434C" w14:textId="77777777" w:rsidR="003C711F" w:rsidRPr="0049225E" w:rsidRDefault="003C711F" w:rsidP="00F94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</w:tcPr>
          <w:p w14:paraId="2557AC5A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BC858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14:paraId="3AC1B508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14:paraId="344ABE50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2023 г.</w:t>
            </w:r>
          </w:p>
        </w:tc>
        <w:tc>
          <w:tcPr>
            <w:tcW w:w="1560" w:type="dxa"/>
          </w:tcPr>
          <w:p w14:paraId="3273C4B3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14:paraId="1E4DE55D" w14:textId="77777777" w:rsidR="003C711F" w:rsidRPr="00456180" w:rsidRDefault="003C711F" w:rsidP="00F94B92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2025 г.</w:t>
            </w:r>
          </w:p>
        </w:tc>
        <w:tc>
          <w:tcPr>
            <w:tcW w:w="1163" w:type="dxa"/>
          </w:tcPr>
          <w:p w14:paraId="2D64EE90" w14:textId="77777777" w:rsidR="003C711F" w:rsidRPr="00456180" w:rsidRDefault="003C711F" w:rsidP="00F94B92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2026 г.</w:t>
            </w:r>
          </w:p>
        </w:tc>
      </w:tr>
      <w:tr w:rsidR="003C711F" w:rsidRPr="00DE258F" w14:paraId="4B7D427D" w14:textId="77777777" w:rsidTr="00462835">
        <w:tc>
          <w:tcPr>
            <w:tcW w:w="568" w:type="dxa"/>
          </w:tcPr>
          <w:p w14:paraId="4A3CDC1A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1BD4B015" w14:textId="77777777" w:rsidR="003C711F" w:rsidRPr="0049225E" w:rsidRDefault="003C711F" w:rsidP="00F94B92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</w:tcPr>
          <w:p w14:paraId="4973D8EA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C556730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7364A900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77B45BE8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5D36DDAC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1CE2FC35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8</w:t>
            </w:r>
          </w:p>
        </w:tc>
        <w:tc>
          <w:tcPr>
            <w:tcW w:w="1163" w:type="dxa"/>
          </w:tcPr>
          <w:p w14:paraId="4AF2463C" w14:textId="77777777" w:rsidR="003C711F" w:rsidRPr="00DE258F" w:rsidRDefault="003C711F" w:rsidP="00F94B92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9</w:t>
            </w:r>
          </w:p>
        </w:tc>
      </w:tr>
      <w:tr w:rsidR="00CA66A6" w:rsidRPr="00DE258F" w14:paraId="0162F597" w14:textId="77777777" w:rsidTr="00462835">
        <w:tc>
          <w:tcPr>
            <w:tcW w:w="568" w:type="dxa"/>
          </w:tcPr>
          <w:p w14:paraId="1F6C9552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23A93173" w14:textId="77777777" w:rsidR="00CA66A6" w:rsidRPr="0049225E" w:rsidRDefault="00CA66A6" w:rsidP="00CA66A6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Программа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2665" w:type="dxa"/>
          </w:tcPr>
          <w:p w14:paraId="601B6846" w14:textId="41001BC4" w:rsidR="00CA66A6" w:rsidRPr="00DE258F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7C26D7" w14:textId="65BE51CC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33EABEAD" w14:textId="5154EDDA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4FA1D202" w14:textId="4235AFDE" w:rsidR="00CA66A6" w:rsidRP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995</w:t>
            </w:r>
            <w:r>
              <w:rPr>
                <w:sz w:val="22"/>
                <w:szCs w:val="22"/>
              </w:rPr>
              <w:t>,22</w:t>
            </w:r>
          </w:p>
        </w:tc>
        <w:tc>
          <w:tcPr>
            <w:tcW w:w="1560" w:type="dxa"/>
          </w:tcPr>
          <w:p w14:paraId="0E02646E" w14:textId="20A8B22A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9 529,24</w:t>
            </w:r>
          </w:p>
        </w:tc>
        <w:tc>
          <w:tcPr>
            <w:tcW w:w="1417" w:type="dxa"/>
          </w:tcPr>
          <w:p w14:paraId="0CD3914D" w14:textId="02C7B8EC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10 083,34</w:t>
            </w:r>
          </w:p>
        </w:tc>
        <w:tc>
          <w:tcPr>
            <w:tcW w:w="1163" w:type="dxa"/>
          </w:tcPr>
          <w:p w14:paraId="2B79F970" w14:textId="430DEA09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CA66A6" w:rsidRPr="00DE258F" w14:paraId="0BBB341D" w14:textId="77777777" w:rsidTr="00462835">
        <w:tc>
          <w:tcPr>
            <w:tcW w:w="568" w:type="dxa"/>
          </w:tcPr>
          <w:p w14:paraId="4FAA3D10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F57B62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935709C" w14:textId="77777777" w:rsidR="00CA66A6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бюджет Красногвардейского муниципального округа Ставропольского края (далее - бюджет муниципального округа),</w:t>
            </w:r>
            <w:r>
              <w:rPr>
                <w:sz w:val="22"/>
                <w:szCs w:val="22"/>
              </w:rPr>
              <w:t xml:space="preserve"> всего</w:t>
            </w:r>
            <w:r w:rsidRPr="00DE258F">
              <w:rPr>
                <w:sz w:val="22"/>
                <w:szCs w:val="22"/>
              </w:rPr>
              <w:t xml:space="preserve"> </w:t>
            </w:r>
          </w:p>
          <w:p w14:paraId="748B4001" w14:textId="722DF167" w:rsidR="00CA66A6" w:rsidRPr="00DE258F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1D236BAA" w14:textId="6792E95D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72E611A0" w14:textId="0A0F72D3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7F3F2227" w14:textId="0DB4BA8F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995</w:t>
            </w:r>
            <w:r>
              <w:rPr>
                <w:sz w:val="22"/>
                <w:szCs w:val="22"/>
              </w:rPr>
              <w:t>,22</w:t>
            </w:r>
          </w:p>
        </w:tc>
        <w:tc>
          <w:tcPr>
            <w:tcW w:w="1560" w:type="dxa"/>
          </w:tcPr>
          <w:p w14:paraId="340E3C43" w14:textId="6965B260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9 529,24</w:t>
            </w:r>
          </w:p>
        </w:tc>
        <w:tc>
          <w:tcPr>
            <w:tcW w:w="1417" w:type="dxa"/>
          </w:tcPr>
          <w:p w14:paraId="212AA731" w14:textId="7D78F014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10 083,34</w:t>
            </w:r>
          </w:p>
        </w:tc>
        <w:tc>
          <w:tcPr>
            <w:tcW w:w="1163" w:type="dxa"/>
          </w:tcPr>
          <w:p w14:paraId="7C5CB5E6" w14:textId="239F1BFD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CA66A6" w:rsidRPr="00DE258F" w14:paraId="78933FDC" w14:textId="77777777" w:rsidTr="00462835">
        <w:tc>
          <w:tcPr>
            <w:tcW w:w="568" w:type="dxa"/>
          </w:tcPr>
          <w:p w14:paraId="4C74424D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205067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9B948D9" w14:textId="77777777" w:rsidR="00CA66A6" w:rsidRPr="00DE258F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муниципального округа, всего</w:t>
            </w:r>
          </w:p>
        </w:tc>
        <w:tc>
          <w:tcPr>
            <w:tcW w:w="1559" w:type="dxa"/>
          </w:tcPr>
          <w:p w14:paraId="442C86F9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7B42C5A3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4BA4ED7C" w14:textId="2E2C7A49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D47046">
              <w:rPr>
                <w:sz w:val="22"/>
                <w:szCs w:val="22"/>
              </w:rPr>
              <w:t>10 </w:t>
            </w:r>
            <w:r w:rsidRPr="00D47046">
              <w:rPr>
                <w:sz w:val="22"/>
                <w:szCs w:val="22"/>
                <w:lang w:val="en-US"/>
              </w:rPr>
              <w:t>995</w:t>
            </w:r>
            <w:r w:rsidRPr="00D47046">
              <w:rPr>
                <w:sz w:val="22"/>
                <w:szCs w:val="22"/>
              </w:rPr>
              <w:t>,22</w:t>
            </w:r>
          </w:p>
        </w:tc>
        <w:tc>
          <w:tcPr>
            <w:tcW w:w="1560" w:type="dxa"/>
          </w:tcPr>
          <w:p w14:paraId="11377DD9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9 529,24</w:t>
            </w:r>
          </w:p>
        </w:tc>
        <w:tc>
          <w:tcPr>
            <w:tcW w:w="1417" w:type="dxa"/>
          </w:tcPr>
          <w:p w14:paraId="18E3B278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10 083,34</w:t>
            </w:r>
          </w:p>
        </w:tc>
        <w:tc>
          <w:tcPr>
            <w:tcW w:w="1163" w:type="dxa"/>
          </w:tcPr>
          <w:p w14:paraId="724267C1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CA66A6" w:rsidRPr="00DE258F" w14:paraId="5E58A9E2" w14:textId="77777777" w:rsidTr="00462835">
        <w:tc>
          <w:tcPr>
            <w:tcW w:w="568" w:type="dxa"/>
          </w:tcPr>
          <w:p w14:paraId="4405D8BA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F583083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549DC5E" w14:textId="77777777" w:rsidR="00CA66A6" w:rsidRPr="00DE258F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экономического развития администрации Красногвардейского муниципального округа Ставропольского края (далее – отдел экономического развития)</w:t>
            </w:r>
          </w:p>
        </w:tc>
        <w:tc>
          <w:tcPr>
            <w:tcW w:w="1559" w:type="dxa"/>
          </w:tcPr>
          <w:p w14:paraId="5D97E6A0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27777838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2D4BCBFE" w14:textId="1382D798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D47046">
              <w:rPr>
                <w:sz w:val="22"/>
                <w:szCs w:val="22"/>
              </w:rPr>
              <w:t>10 </w:t>
            </w:r>
            <w:r w:rsidRPr="00D47046">
              <w:rPr>
                <w:sz w:val="22"/>
                <w:szCs w:val="22"/>
                <w:lang w:val="en-US"/>
              </w:rPr>
              <w:t>995</w:t>
            </w:r>
            <w:r w:rsidRPr="00D47046">
              <w:rPr>
                <w:sz w:val="22"/>
                <w:szCs w:val="22"/>
              </w:rPr>
              <w:t>,22</w:t>
            </w:r>
          </w:p>
        </w:tc>
        <w:tc>
          <w:tcPr>
            <w:tcW w:w="1560" w:type="dxa"/>
          </w:tcPr>
          <w:p w14:paraId="4FDDAC55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9 529,24</w:t>
            </w:r>
          </w:p>
        </w:tc>
        <w:tc>
          <w:tcPr>
            <w:tcW w:w="1417" w:type="dxa"/>
          </w:tcPr>
          <w:p w14:paraId="062929A6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10 083,34</w:t>
            </w:r>
          </w:p>
        </w:tc>
        <w:tc>
          <w:tcPr>
            <w:tcW w:w="1163" w:type="dxa"/>
          </w:tcPr>
          <w:p w14:paraId="742F86F0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293,98</w:t>
            </w:r>
          </w:p>
        </w:tc>
      </w:tr>
      <w:tr w:rsidR="00E0509E" w:rsidRPr="00DE258F" w14:paraId="098C75DA" w14:textId="77777777" w:rsidTr="00462835">
        <w:tc>
          <w:tcPr>
            <w:tcW w:w="568" w:type="dxa"/>
          </w:tcPr>
          <w:p w14:paraId="68A29D53" w14:textId="77777777" w:rsidR="00E0509E" w:rsidRPr="00DE258F" w:rsidRDefault="00E0509E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17A79A8" w14:textId="77777777" w:rsidR="00E0509E" w:rsidRPr="0049225E" w:rsidRDefault="00E0509E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299E937" w14:textId="1083CE95" w:rsidR="00E0509E" w:rsidRPr="00DE258F" w:rsidRDefault="00E0509E" w:rsidP="00CA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3594ABE3" w14:textId="2B98EA45" w:rsidR="00E0509E" w:rsidRPr="0049225E" w:rsidRDefault="00E0509E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392F331" w14:textId="24601F20" w:rsidR="00E0509E" w:rsidRDefault="00E0509E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7885C77" w14:textId="661E8F82" w:rsidR="00E0509E" w:rsidRPr="00D47046" w:rsidRDefault="00E0509E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5502DE1" w14:textId="3D745687" w:rsidR="00E0509E" w:rsidRDefault="00D1402B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FFCD2C1" w14:textId="2258C49A" w:rsidR="00E0509E" w:rsidRDefault="00E0509E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12DEA8F" w14:textId="427B1CB0" w:rsidR="00E0509E" w:rsidRPr="0049225E" w:rsidRDefault="00E0509E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66A6" w:rsidRPr="00DE258F" w14:paraId="6EE44ED8" w14:textId="77777777" w:rsidTr="00462835">
        <w:tc>
          <w:tcPr>
            <w:tcW w:w="568" w:type="dxa"/>
          </w:tcPr>
          <w:p w14:paraId="0A7A3752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0DA8EDB4" w14:textId="0F843876" w:rsidR="00CA66A6" w:rsidRPr="0049225E" w:rsidRDefault="00CA66A6" w:rsidP="00CA66A6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малого и среднего предпринимательства</w:t>
            </w:r>
            <w:r w:rsidRPr="0049225E">
              <w:rPr>
                <w:sz w:val="22"/>
                <w:szCs w:val="22"/>
              </w:rPr>
              <w:t xml:space="preserve">» Программы (далее для целей настоящего пункта </w:t>
            </w:r>
            <w:r w:rsidR="00462835">
              <w:rPr>
                <w:sz w:val="22"/>
                <w:szCs w:val="22"/>
              </w:rPr>
              <w:t>–</w:t>
            </w:r>
            <w:r w:rsidRPr="0049225E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20BD5BAF" w14:textId="62BCD96A" w:rsidR="00CA66A6" w:rsidRPr="00DE258F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30857" w14:textId="7CFE1998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713BB30" w14:textId="3B28DA66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B00E226" w14:textId="294F5066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211,50</w:t>
            </w:r>
          </w:p>
        </w:tc>
        <w:tc>
          <w:tcPr>
            <w:tcW w:w="1560" w:type="dxa"/>
          </w:tcPr>
          <w:p w14:paraId="2BF0B11C" w14:textId="62CC2E9F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4BC748D3" w14:textId="4E25743C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3741B5B2" w14:textId="0DE8FFE9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CA66A6" w:rsidRPr="00DE258F" w14:paraId="698D6BA6" w14:textId="77777777" w:rsidTr="00462835">
        <w:tc>
          <w:tcPr>
            <w:tcW w:w="568" w:type="dxa"/>
          </w:tcPr>
          <w:p w14:paraId="67DF3981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9ADF47C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D8918C0" w14:textId="77777777" w:rsidR="00CA66A6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21892518" w14:textId="3F87617B" w:rsidR="00CA66A6" w:rsidRPr="00DE258F" w:rsidRDefault="00CA66A6" w:rsidP="00CA6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560E0DD" w14:textId="47B37C88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09F3B48" w14:textId="4BBD46DF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B1E716" w14:textId="3754AE35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211,50</w:t>
            </w:r>
          </w:p>
        </w:tc>
        <w:tc>
          <w:tcPr>
            <w:tcW w:w="1560" w:type="dxa"/>
          </w:tcPr>
          <w:p w14:paraId="0EFB1E19" w14:textId="46ABEEE3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52BE5629" w14:textId="4CF846D1" w:rsidR="00CA66A6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6AFC3BC2" w14:textId="6BC19D49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CA66A6" w:rsidRPr="00DE258F" w14:paraId="35642459" w14:textId="77777777" w:rsidTr="00462835">
        <w:tc>
          <w:tcPr>
            <w:tcW w:w="568" w:type="dxa"/>
          </w:tcPr>
          <w:p w14:paraId="47B1A4DC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50E7773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7091CFE" w14:textId="77777777" w:rsidR="00CA66A6" w:rsidRPr="00DE258F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53AA082D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088043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A2D62FC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211,50</w:t>
            </w:r>
          </w:p>
        </w:tc>
        <w:tc>
          <w:tcPr>
            <w:tcW w:w="1560" w:type="dxa"/>
          </w:tcPr>
          <w:p w14:paraId="0A3B0C75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16598CBE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04791D42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CA66A6" w:rsidRPr="00DE258F" w14:paraId="7D85B7D7" w14:textId="77777777" w:rsidTr="00462835">
        <w:tc>
          <w:tcPr>
            <w:tcW w:w="568" w:type="dxa"/>
          </w:tcPr>
          <w:p w14:paraId="5DD34D16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412E45" w14:textId="77777777" w:rsidR="00CA66A6" w:rsidRPr="0049225E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598C868" w14:textId="77777777" w:rsidR="00CA66A6" w:rsidRPr="00DE258F" w:rsidRDefault="00CA66A6" w:rsidP="00CA66A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014D3898" w14:textId="77777777" w:rsidR="00CA66A6" w:rsidRPr="00DE258F" w:rsidRDefault="00CA66A6" w:rsidP="00CA66A6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0A80C79C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9765B7B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A03851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211,50</w:t>
            </w:r>
          </w:p>
        </w:tc>
        <w:tc>
          <w:tcPr>
            <w:tcW w:w="1560" w:type="dxa"/>
          </w:tcPr>
          <w:p w14:paraId="499D4737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31C1EBA0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777924CD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CA66A6" w:rsidRPr="00DE258F" w14:paraId="7A2B773F" w14:textId="77777777" w:rsidTr="00462835">
        <w:trPr>
          <w:trHeight w:val="641"/>
        </w:trPr>
        <w:tc>
          <w:tcPr>
            <w:tcW w:w="568" w:type="dxa"/>
          </w:tcPr>
          <w:p w14:paraId="0DEABE8D" w14:textId="77777777" w:rsidR="00CA66A6" w:rsidRPr="00DE258F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19CDC0D" w14:textId="77777777" w:rsidR="00CA66A6" w:rsidRPr="0049225E" w:rsidRDefault="00CA66A6" w:rsidP="00CA66A6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2665" w:type="dxa"/>
          </w:tcPr>
          <w:p w14:paraId="79B2945E" w14:textId="77777777" w:rsidR="00CA66A6" w:rsidRPr="00DE258F" w:rsidRDefault="00CA66A6" w:rsidP="00CA66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2DC73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00085C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4D906D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AAB218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7EE603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24AC9C6" w14:textId="77777777" w:rsidR="00CA66A6" w:rsidRPr="0049225E" w:rsidRDefault="00CA66A6" w:rsidP="00CA66A6">
            <w:pPr>
              <w:jc w:val="center"/>
              <w:rPr>
                <w:sz w:val="22"/>
                <w:szCs w:val="22"/>
              </w:rPr>
            </w:pPr>
          </w:p>
        </w:tc>
      </w:tr>
      <w:tr w:rsidR="00E0509E" w:rsidRPr="00DE258F" w14:paraId="50349DB6" w14:textId="77777777" w:rsidTr="00462835">
        <w:tc>
          <w:tcPr>
            <w:tcW w:w="568" w:type="dxa"/>
          </w:tcPr>
          <w:p w14:paraId="708AAAED" w14:textId="77777777" w:rsidR="00E0509E" w:rsidRPr="00DE258F" w:rsidRDefault="00E0509E" w:rsidP="00E0509E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</w:tcPr>
          <w:p w14:paraId="12CC3213" w14:textId="77777777" w:rsidR="00E0509E" w:rsidRPr="0049225E" w:rsidRDefault="00E0509E" w:rsidP="00E0509E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Оказание финансовой поддержки субъектам малого и среднего 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0E50C9BA" w14:textId="17DD45E6" w:rsidR="00E0509E" w:rsidRPr="00DE258F" w:rsidRDefault="00E0509E" w:rsidP="00E050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57963F" w14:textId="1863FD6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72BD922" w14:textId="4EFD0599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835DCEB" w14:textId="5BCCACBA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55690EF8" w14:textId="560B35DC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A7013A4" w14:textId="071E0E0B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8AE425B" w14:textId="270D7CA9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09E" w:rsidRPr="00DE258F" w14:paraId="35464A9B" w14:textId="77777777" w:rsidTr="00462835">
        <w:tc>
          <w:tcPr>
            <w:tcW w:w="568" w:type="dxa"/>
          </w:tcPr>
          <w:p w14:paraId="56ED2CBB" w14:textId="77777777" w:rsidR="00E0509E" w:rsidRPr="00DE258F" w:rsidRDefault="00E0509E" w:rsidP="00E05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3D9E0B7" w14:textId="77777777" w:rsidR="00E0509E" w:rsidRPr="0049225E" w:rsidRDefault="00E0509E" w:rsidP="00E050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C72E3C8" w14:textId="77777777" w:rsidR="00E0509E" w:rsidRDefault="00E0509E" w:rsidP="00E0509E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388EC411" w14:textId="2E99278E" w:rsidR="00E0509E" w:rsidRPr="00DE258F" w:rsidRDefault="00E0509E" w:rsidP="00E05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5804961E" w14:textId="448F3965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2FFE3DA" w14:textId="4599A41E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DD4EBB3" w14:textId="3239F73B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1C631323" w14:textId="74CE4E39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1FE1E8C7" w14:textId="299BDEF7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38ABE393" w14:textId="5BC55FC1" w:rsidR="00E0509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09E" w:rsidRPr="00DE258F" w14:paraId="075646D5" w14:textId="77777777" w:rsidTr="00462835">
        <w:tc>
          <w:tcPr>
            <w:tcW w:w="568" w:type="dxa"/>
          </w:tcPr>
          <w:p w14:paraId="0D932450" w14:textId="77777777" w:rsidR="00E0509E" w:rsidRPr="00DE258F" w:rsidRDefault="00E0509E" w:rsidP="00E05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E4D8B1" w14:textId="77777777" w:rsidR="00E0509E" w:rsidRPr="0049225E" w:rsidRDefault="00E0509E" w:rsidP="00E0509E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659F104" w14:textId="77777777" w:rsidR="00E0509E" w:rsidRPr="00DE258F" w:rsidRDefault="00E0509E" w:rsidP="00E0509E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38003D1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11F28D7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36E97A0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44BB8E98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A5A4345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23D3970B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509E" w:rsidRPr="00DE258F" w14:paraId="272E5EDE" w14:textId="77777777" w:rsidTr="00462835">
        <w:tc>
          <w:tcPr>
            <w:tcW w:w="568" w:type="dxa"/>
          </w:tcPr>
          <w:p w14:paraId="13E817F2" w14:textId="77777777" w:rsidR="00E0509E" w:rsidRPr="004B0035" w:rsidRDefault="00E0509E" w:rsidP="00E05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EB6C17" w14:textId="77777777" w:rsidR="00E0509E" w:rsidRPr="0049225E" w:rsidRDefault="00E0509E" w:rsidP="00E0509E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9E8BA4" w14:textId="77777777" w:rsidR="00E0509E" w:rsidRPr="00DE258F" w:rsidRDefault="00E0509E" w:rsidP="00E0509E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485FF1E3" w14:textId="77777777" w:rsidR="00E0509E" w:rsidRPr="00DE258F" w:rsidRDefault="00E0509E" w:rsidP="00E0509E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3CF6D1B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7995DE7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1B4507F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7D80C8FD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0AB7C3C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DC9F0F9" w14:textId="77777777" w:rsidR="00E0509E" w:rsidRPr="0049225E" w:rsidRDefault="00E0509E" w:rsidP="00E0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30F0119D" w14:textId="77777777" w:rsidTr="00462835">
        <w:tc>
          <w:tcPr>
            <w:tcW w:w="568" w:type="dxa"/>
          </w:tcPr>
          <w:p w14:paraId="38FA3F65" w14:textId="77777777" w:rsidR="00D1402B" w:rsidRPr="004B0035" w:rsidRDefault="00D1402B" w:rsidP="00D1402B">
            <w:pPr>
              <w:jc w:val="center"/>
              <w:rPr>
                <w:sz w:val="22"/>
                <w:szCs w:val="22"/>
              </w:rPr>
            </w:pPr>
            <w:r w:rsidRPr="004B0035">
              <w:rPr>
                <w:sz w:val="22"/>
                <w:szCs w:val="22"/>
              </w:rPr>
              <w:t>2.2.</w:t>
            </w:r>
          </w:p>
        </w:tc>
        <w:tc>
          <w:tcPr>
            <w:tcW w:w="3118" w:type="dxa"/>
          </w:tcPr>
          <w:p w14:paraId="735EC9E0" w14:textId="77777777" w:rsidR="00D1402B" w:rsidRPr="0049225E" w:rsidRDefault="00D1402B" w:rsidP="00D1402B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Совершенствование организационной и информационной поддержки субъектов малого и среднего предпринимательства в Красногвардейском муниципальном округе Ставропольского края, всего</w:t>
            </w:r>
          </w:p>
        </w:tc>
        <w:tc>
          <w:tcPr>
            <w:tcW w:w="2665" w:type="dxa"/>
          </w:tcPr>
          <w:p w14:paraId="6753EC54" w14:textId="10BA98E8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9E2E88" w14:textId="37739248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46BCCFA" w14:textId="67BF9B43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6A38E28" w14:textId="3CB441A4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560" w:type="dxa"/>
          </w:tcPr>
          <w:p w14:paraId="1B914743" w14:textId="6A47046C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2F6787B1" w14:textId="418186E4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31CD6D8A" w14:textId="2120A2A2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D1402B" w:rsidRPr="00DE258F" w14:paraId="5752E183" w14:textId="77777777" w:rsidTr="00462835">
        <w:tc>
          <w:tcPr>
            <w:tcW w:w="568" w:type="dxa"/>
          </w:tcPr>
          <w:p w14:paraId="4A71C516" w14:textId="77777777" w:rsidR="00D1402B" w:rsidRPr="004B0035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A2C00D" w14:textId="77777777" w:rsidR="00D1402B" w:rsidRPr="0049225E" w:rsidRDefault="00D1402B" w:rsidP="00D14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1C6FEF8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3AE6B25" w14:textId="2A304F08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15513BAB" w14:textId="1A549EB4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6ABEB3" w14:textId="3B592D18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222BFFA" w14:textId="6723B30E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560" w:type="dxa"/>
          </w:tcPr>
          <w:p w14:paraId="6A2BC9B0" w14:textId="5F9908E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2CE5460C" w14:textId="0CF7B0E8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72BCFD6B" w14:textId="154A7B1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D1402B" w:rsidRPr="00DE258F" w14:paraId="0D26E5C9" w14:textId="77777777" w:rsidTr="00462835">
        <w:tc>
          <w:tcPr>
            <w:tcW w:w="568" w:type="dxa"/>
          </w:tcPr>
          <w:p w14:paraId="04E07CA5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1A79CB" w14:textId="77777777" w:rsidR="00D1402B" w:rsidRPr="0049225E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9BF2EE6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5676F25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C3BC3B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BCFB0E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560" w:type="dxa"/>
          </w:tcPr>
          <w:p w14:paraId="39C23F9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6C0E947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066288C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D1402B" w:rsidRPr="00DE258F" w14:paraId="618667FB" w14:textId="77777777" w:rsidTr="00462835">
        <w:tc>
          <w:tcPr>
            <w:tcW w:w="568" w:type="dxa"/>
          </w:tcPr>
          <w:p w14:paraId="284A042C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A8ECFA5" w14:textId="77777777" w:rsidR="00D1402B" w:rsidRPr="0049225E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3C0C79C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 предусмотренные</w:t>
            </w:r>
          </w:p>
          <w:p w14:paraId="65B656E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1F30D4B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F5CCFB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69A510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560" w:type="dxa"/>
          </w:tcPr>
          <w:p w14:paraId="3923BC2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417" w:type="dxa"/>
          </w:tcPr>
          <w:p w14:paraId="2AF5337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  <w:tc>
          <w:tcPr>
            <w:tcW w:w="1163" w:type="dxa"/>
          </w:tcPr>
          <w:p w14:paraId="1BC4A1F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10,80</w:t>
            </w:r>
          </w:p>
        </w:tc>
      </w:tr>
      <w:tr w:rsidR="00D1402B" w:rsidRPr="00DE258F" w14:paraId="72CAA2F7" w14:textId="77777777" w:rsidTr="00462835">
        <w:tc>
          <w:tcPr>
            <w:tcW w:w="568" w:type="dxa"/>
          </w:tcPr>
          <w:p w14:paraId="7C4FED8F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21597DF0" w14:textId="08C4CD75" w:rsidR="00D1402B" w:rsidRPr="0049225E" w:rsidRDefault="00D1402B" w:rsidP="00D1402B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торговли и потребительского рынка</w:t>
            </w:r>
            <w:r w:rsidRPr="0049225E">
              <w:rPr>
                <w:sz w:val="22"/>
                <w:szCs w:val="22"/>
              </w:rPr>
              <w:t xml:space="preserve">» Программы </w:t>
            </w:r>
            <w:r w:rsidRPr="009763E1">
              <w:rPr>
                <w:sz w:val="22"/>
                <w:szCs w:val="22"/>
              </w:rPr>
              <w:t xml:space="preserve">(далее для целей настоящего пункта </w:t>
            </w:r>
            <w:r w:rsidR="00462835"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3B2B94F2" w14:textId="0C594D76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FDCE6D" w14:textId="10F9797D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0E4E79D" w14:textId="4DB66263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8965ED4" w14:textId="68E94FB9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3BC0E154" w14:textId="59A44B4A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71912629" w14:textId="0EE942FB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6871DA25" w14:textId="25BB5CA5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4A3A0167" w14:textId="77777777" w:rsidTr="00462835">
        <w:tc>
          <w:tcPr>
            <w:tcW w:w="568" w:type="dxa"/>
          </w:tcPr>
          <w:p w14:paraId="5DA69879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B3445B4" w14:textId="77777777" w:rsidR="00D1402B" w:rsidRPr="0049225E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83D7E0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7F62EBDE" w14:textId="27FD76DB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10FFAFEB" w14:textId="41C5782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C0C7F0C" w14:textId="4F9FBD7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672BD6F" w14:textId="3E34991C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3ADA2F81" w14:textId="02E28BF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F5D3C15" w14:textId="4820061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16D6D1C4" w14:textId="0F96F3F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70BB0B33" w14:textId="77777777" w:rsidTr="00462835">
        <w:tc>
          <w:tcPr>
            <w:tcW w:w="568" w:type="dxa"/>
          </w:tcPr>
          <w:p w14:paraId="62DAE2A7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2360381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D310F60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E27D9D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9DC5F7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6478D6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0208B09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226A5FB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65E72D2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6DA3E960" w14:textId="77777777" w:rsidTr="00462835">
        <w:tc>
          <w:tcPr>
            <w:tcW w:w="568" w:type="dxa"/>
          </w:tcPr>
          <w:p w14:paraId="52A996EB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F0F84B8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1636E66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7E8EF393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4D235B4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0712C1F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0B69B1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2868CEE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7D605A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48A4998F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3DF263A1" w14:textId="77777777" w:rsidTr="00462835">
        <w:tc>
          <w:tcPr>
            <w:tcW w:w="568" w:type="dxa"/>
          </w:tcPr>
          <w:p w14:paraId="443CED54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698741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1B76BD5B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4AFF8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39FC7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96547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232414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CFF0C8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F9122D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</w:tr>
      <w:tr w:rsidR="00D1402B" w:rsidRPr="00DE258F" w14:paraId="77F4AF69" w14:textId="77777777" w:rsidTr="00462835">
        <w:tc>
          <w:tcPr>
            <w:tcW w:w="568" w:type="dxa"/>
          </w:tcPr>
          <w:p w14:paraId="16E4E2F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3.1.</w:t>
            </w:r>
          </w:p>
        </w:tc>
        <w:tc>
          <w:tcPr>
            <w:tcW w:w="3118" w:type="dxa"/>
          </w:tcPr>
          <w:p w14:paraId="65E30E04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Развитие потребительского рынка в Красногвардейском муниципальном округе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529DA0D2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042F6B5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A34996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EEE1B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6D56BBC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36F341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C2D111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6722A17B" w14:textId="77777777" w:rsidTr="00462835">
        <w:tc>
          <w:tcPr>
            <w:tcW w:w="568" w:type="dxa"/>
          </w:tcPr>
          <w:p w14:paraId="00FA411D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</w:tcPr>
          <w:p w14:paraId="1BA0B3A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770C3F34" w14:textId="5664DA15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E199B7" w14:textId="07F7BED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8D2C3A5" w14:textId="4660F9C0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8A85355" w14:textId="115A04B5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0C9194D0" w14:textId="457351F2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48069421" w14:textId="741B819C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3F6D820A" w14:textId="5E482F90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51045F60" w14:textId="77777777" w:rsidTr="00462835">
        <w:tc>
          <w:tcPr>
            <w:tcW w:w="568" w:type="dxa"/>
          </w:tcPr>
          <w:p w14:paraId="3EBC17BB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0E7251E" w14:textId="77777777" w:rsidR="00D1402B" w:rsidRPr="009763E1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6D95F92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E87D4FA" w14:textId="4C342886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4C0255EF" w14:textId="0803774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0A786DF" w14:textId="08035CB3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5EDD2B6" w14:textId="0407EF3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0FB93E5A" w14:textId="3F70963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5099B8F1" w14:textId="5D3FFDF8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3458E2DF" w14:textId="7AFEF73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3DF42C6D" w14:textId="77777777" w:rsidTr="00462835">
        <w:tc>
          <w:tcPr>
            <w:tcW w:w="568" w:type="dxa"/>
          </w:tcPr>
          <w:p w14:paraId="3699E27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91056E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E8A3AE1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801B57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49C37A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810DBB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49C8C1B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35BD181F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32533A6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57D20299" w14:textId="77777777" w:rsidTr="00462835">
        <w:tc>
          <w:tcPr>
            <w:tcW w:w="568" w:type="dxa"/>
          </w:tcPr>
          <w:p w14:paraId="5B59357A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8656809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554C529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101C8FF6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32CB909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676712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8DFDAE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560" w:type="dxa"/>
          </w:tcPr>
          <w:p w14:paraId="4EDCD14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0855DEC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6150121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D1402B" w:rsidRPr="00DE258F" w14:paraId="180F569D" w14:textId="77777777" w:rsidTr="00462835">
        <w:tc>
          <w:tcPr>
            <w:tcW w:w="568" w:type="dxa"/>
          </w:tcPr>
          <w:p w14:paraId="2EBA7B0E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430F88E6" w14:textId="7DDD0C84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 xml:space="preserve">Подпрограмма «Формирование благоприятного инвестиционного климата» Программы (далее для целей настоящего пункта </w:t>
            </w:r>
            <w:r w:rsidR="00462835"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189B817A" w14:textId="08EC011B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C2E98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084DEF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4699EA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52F8B4C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2A3CFC8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00B0C20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D1402B" w:rsidRPr="00DE258F" w14:paraId="54EFDF4C" w14:textId="77777777" w:rsidTr="00462835">
        <w:tc>
          <w:tcPr>
            <w:tcW w:w="568" w:type="dxa"/>
          </w:tcPr>
          <w:p w14:paraId="33C5A3B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025A60D" w14:textId="77777777" w:rsidR="00D1402B" w:rsidRPr="009763E1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9745929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7F601803" w14:textId="2F8D6319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4861C62" w14:textId="5E1F75EB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FBA7A7" w14:textId="77FBAF47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5B9985" w14:textId="0D80411D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011D53B8" w14:textId="0C4EB501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5D21697F" w14:textId="4282951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65D91B0E" w14:textId="269DA5BD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D1402B" w:rsidRPr="00DE258F" w14:paraId="54A0501A" w14:textId="77777777" w:rsidTr="00462835">
        <w:tc>
          <w:tcPr>
            <w:tcW w:w="568" w:type="dxa"/>
          </w:tcPr>
          <w:p w14:paraId="1F7A8BFF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597524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1EFAA73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26AE12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94BA9C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6BDC5C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49597F3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097260F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03FE7A2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D1402B" w:rsidRPr="00DE258F" w14:paraId="6C457912" w14:textId="77777777" w:rsidTr="00462835">
        <w:tc>
          <w:tcPr>
            <w:tcW w:w="568" w:type="dxa"/>
          </w:tcPr>
          <w:p w14:paraId="252DE8E9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4D08F6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F5DA8CC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07217573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9A3805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080437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3A99B6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560" w:type="dxa"/>
          </w:tcPr>
          <w:p w14:paraId="2CBB907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32A2069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0CE29A4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9,75</w:t>
            </w:r>
          </w:p>
        </w:tc>
      </w:tr>
      <w:tr w:rsidR="00D1402B" w:rsidRPr="00DE258F" w14:paraId="48535AD8" w14:textId="77777777" w:rsidTr="00462835">
        <w:tc>
          <w:tcPr>
            <w:tcW w:w="568" w:type="dxa"/>
          </w:tcPr>
          <w:p w14:paraId="0EBD88E7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39C3D0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B19B762" w14:textId="7B02F15E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249D2CFB" w14:textId="3AF2AE97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CD34EC2" w14:textId="0B20B20C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1813D73" w14:textId="005B2C03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61F1781" w14:textId="44B424A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11D58895" w14:textId="5253D76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7E57201" w14:textId="10B6DD48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57F0EBF6" w14:textId="77777777" w:rsidTr="00462835">
        <w:tc>
          <w:tcPr>
            <w:tcW w:w="568" w:type="dxa"/>
          </w:tcPr>
          <w:p w14:paraId="40429B3B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49EB4B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6CD4734F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58A07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10344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B2026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12D9E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3E140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A93820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</w:tr>
      <w:tr w:rsidR="00D1402B" w:rsidRPr="00DE258F" w14:paraId="3143F289" w14:textId="77777777" w:rsidTr="00462835">
        <w:tc>
          <w:tcPr>
            <w:tcW w:w="568" w:type="dxa"/>
          </w:tcPr>
          <w:p w14:paraId="509921E5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CC1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Формирование положительного инвестиционного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4EB3F244" w14:textId="4C86594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62008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BB357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2FF5B8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0966BAC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45177C3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31053EB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D1402B" w:rsidRPr="00DE258F" w14:paraId="14AC0D61" w14:textId="77777777" w:rsidTr="00462835">
        <w:tc>
          <w:tcPr>
            <w:tcW w:w="568" w:type="dxa"/>
          </w:tcPr>
          <w:p w14:paraId="7CB91794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7BA1" w14:textId="77777777" w:rsidR="00D1402B" w:rsidRPr="009763E1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F189425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69F5BADC" w14:textId="5CF81C64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130E6EEE" w14:textId="35661713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BC24E3E" w14:textId="288FF93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84079B0" w14:textId="3658672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3C89349F" w14:textId="7879470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76B48FE0" w14:textId="5FA618C0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08007598" w14:textId="021075DD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D1402B" w:rsidRPr="00DE258F" w14:paraId="735F3F99" w14:textId="77777777" w:rsidTr="00462835">
        <w:tc>
          <w:tcPr>
            <w:tcW w:w="568" w:type="dxa"/>
          </w:tcPr>
          <w:p w14:paraId="16BC358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77F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5BE109E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79029D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0A19F3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3656B0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24C7BCE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1DA740E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3471232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D1402B" w:rsidRPr="00DE258F" w14:paraId="4D405C3F" w14:textId="77777777" w:rsidTr="00462835">
        <w:tc>
          <w:tcPr>
            <w:tcW w:w="568" w:type="dxa"/>
          </w:tcPr>
          <w:p w14:paraId="2817D103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2074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37BDD1A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21DE1BEB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60E1C84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0CE528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641822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</w:tcPr>
          <w:p w14:paraId="6A2ADBF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0945B61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5266CFD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D1402B" w:rsidRPr="00DE258F" w14:paraId="748FFDC7" w14:textId="77777777" w:rsidTr="00462835">
        <w:tc>
          <w:tcPr>
            <w:tcW w:w="568" w:type="dxa"/>
          </w:tcPr>
          <w:p w14:paraId="391FC15E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CE2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округа, всего</w:t>
            </w:r>
          </w:p>
        </w:tc>
        <w:tc>
          <w:tcPr>
            <w:tcW w:w="2665" w:type="dxa"/>
          </w:tcPr>
          <w:p w14:paraId="622F9A06" w14:textId="683F8BBD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34C8F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F0DD3E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087965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1C9F7BBF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2D5B16D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1A8828C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D1402B" w:rsidRPr="00DE258F" w14:paraId="2203458B" w14:textId="77777777" w:rsidTr="00462835">
        <w:tc>
          <w:tcPr>
            <w:tcW w:w="568" w:type="dxa"/>
          </w:tcPr>
          <w:p w14:paraId="2F79FD11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B7D" w14:textId="77777777" w:rsidR="00D1402B" w:rsidRPr="009763E1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3200633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1D30434" w14:textId="0E9ABF40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7551A3B" w14:textId="61A7C33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6DC0D06" w14:textId="7BF9851F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2EC4C83" w14:textId="2E74FC8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7E40134E" w14:textId="5908DA6D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7B318FBE" w14:textId="43B06C74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37646855" w14:textId="623D645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D1402B" w:rsidRPr="00DE258F" w14:paraId="0213DB59" w14:textId="77777777" w:rsidTr="00462835">
        <w:tc>
          <w:tcPr>
            <w:tcW w:w="568" w:type="dxa"/>
          </w:tcPr>
          <w:p w14:paraId="5307A5B1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6C4E71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10A2868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DBCF21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49FAA0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C49BFC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44501AB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501D2F3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0AA8A02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D1402B" w:rsidRPr="00DE258F" w14:paraId="5F573100" w14:textId="77777777" w:rsidTr="00462835">
        <w:tc>
          <w:tcPr>
            <w:tcW w:w="568" w:type="dxa"/>
          </w:tcPr>
          <w:p w14:paraId="4ED29223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3D3A61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AF5A122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6C3385F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0FA7553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17DA60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C5836F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560" w:type="dxa"/>
          </w:tcPr>
          <w:p w14:paraId="0F4146F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564C7C9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4F53DD2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4,75</w:t>
            </w:r>
          </w:p>
        </w:tc>
      </w:tr>
      <w:tr w:rsidR="00D1402B" w:rsidRPr="00DE258F" w14:paraId="2156AFD3" w14:textId="77777777" w:rsidTr="00462835">
        <w:tc>
          <w:tcPr>
            <w:tcW w:w="568" w:type="dxa"/>
          </w:tcPr>
          <w:p w14:paraId="6363EF25" w14:textId="78F30C2F" w:rsidR="00D1402B" w:rsidRPr="00CA66A6" w:rsidRDefault="00D1402B" w:rsidP="00D1402B">
            <w:pPr>
              <w:jc w:val="center"/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4.3.</w:t>
            </w:r>
          </w:p>
        </w:tc>
        <w:tc>
          <w:tcPr>
            <w:tcW w:w="3118" w:type="dxa"/>
          </w:tcPr>
          <w:p w14:paraId="0BDA53B5" w14:textId="401ED240" w:rsidR="00D1402B" w:rsidRPr="00CA66A6" w:rsidRDefault="00D1402B" w:rsidP="00D1402B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Предоставление налоговых льгот субъектам инвестиционной деятельности, реализующим новые инвестиционные проекты на территории Красногвардейского муниципального округа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51CA047E" w14:textId="68C43F4C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1B4963" w14:textId="33367CDF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7DB3F39" w14:textId="4C6148C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1152289" w14:textId="4B311AD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2DA976C" w14:textId="35DF4DD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6EFBFCF" w14:textId="52BA49F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269E48AC" w14:textId="4FB42AD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0F8FF8CE" w14:textId="77777777" w:rsidTr="00462835">
        <w:tc>
          <w:tcPr>
            <w:tcW w:w="568" w:type="dxa"/>
          </w:tcPr>
          <w:p w14:paraId="280C69C9" w14:textId="77777777" w:rsidR="00D1402B" w:rsidRPr="00CA66A6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42F937" w14:textId="77777777" w:rsidR="00D1402B" w:rsidRPr="00CA66A6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75FB1D5" w14:textId="4BBD39B3" w:rsidR="00D1402B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3D362626" w14:textId="26F5242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1625D9D" w14:textId="25787191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5AE39C3" w14:textId="18A97E27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7EAACA1" w14:textId="395953AB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0ED7E91" w14:textId="32EB951F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121D77F7" w14:textId="12C4A37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32AF9208" w14:textId="77777777" w:rsidTr="00462835">
        <w:tc>
          <w:tcPr>
            <w:tcW w:w="568" w:type="dxa"/>
          </w:tcPr>
          <w:p w14:paraId="0B5CD6A3" w14:textId="36CFA380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8" w:type="dxa"/>
          </w:tcPr>
          <w:p w14:paraId="03A2DBB3" w14:textId="5E4D7936" w:rsidR="00D1402B" w:rsidRPr="00CA66A6" w:rsidRDefault="00D1402B" w:rsidP="00D1402B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Поддержка качества стратегического планирования в Красногвардейском муниципальном округе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0326" w14:textId="06A74299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4F2C8738" w14:textId="59B29656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A4C54F1" w14:textId="333E484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D63AD71" w14:textId="77674F8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401A6AF" w14:textId="51633E1E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E647139" w14:textId="6752EEC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E5875E4" w14:textId="739EEEA7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2524C149" w14:textId="77777777" w:rsidTr="00462835">
        <w:tc>
          <w:tcPr>
            <w:tcW w:w="568" w:type="dxa"/>
          </w:tcPr>
          <w:p w14:paraId="2EFFAA10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212BF238" w14:textId="4D760466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Подпрограмма «</w:t>
            </w:r>
            <w:r w:rsidRPr="009763E1">
              <w:rPr>
                <w:color w:val="000000"/>
                <w:sz w:val="22"/>
                <w:szCs w:val="22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</w:t>
            </w:r>
            <w:r w:rsidRPr="009763E1">
              <w:rPr>
                <w:sz w:val="22"/>
                <w:szCs w:val="22"/>
              </w:rPr>
              <w:t xml:space="preserve">» Программы (далее для целей настоящего пункта </w:t>
            </w:r>
            <w:r w:rsidR="00462835"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2089EE85" w14:textId="398CB593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90321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44DE8B0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288849E3" w14:textId="355702ED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0347">
              <w:rPr>
                <w:sz w:val="22"/>
                <w:szCs w:val="22"/>
              </w:rPr>
              <w:t> 766,95</w:t>
            </w:r>
          </w:p>
        </w:tc>
        <w:tc>
          <w:tcPr>
            <w:tcW w:w="1560" w:type="dxa"/>
          </w:tcPr>
          <w:p w14:paraId="0F8741B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9 503,68</w:t>
            </w:r>
          </w:p>
        </w:tc>
        <w:tc>
          <w:tcPr>
            <w:tcW w:w="1417" w:type="dxa"/>
          </w:tcPr>
          <w:p w14:paraId="52F1B2F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10 060,49</w:t>
            </w:r>
          </w:p>
        </w:tc>
        <w:tc>
          <w:tcPr>
            <w:tcW w:w="1163" w:type="dxa"/>
          </w:tcPr>
          <w:p w14:paraId="1D6ACC1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8 266,43</w:t>
            </w:r>
          </w:p>
        </w:tc>
      </w:tr>
      <w:tr w:rsidR="00CC0347" w:rsidRPr="00DE258F" w14:paraId="6185FBEA" w14:textId="77777777" w:rsidTr="00462835">
        <w:tc>
          <w:tcPr>
            <w:tcW w:w="568" w:type="dxa"/>
          </w:tcPr>
          <w:p w14:paraId="3CB848C7" w14:textId="77777777" w:rsidR="00CC0347" w:rsidRPr="00DE258F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4CCD064" w14:textId="77777777" w:rsidR="00CC0347" w:rsidRPr="009763E1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4107EF3" w14:textId="77777777" w:rsidR="00CC0347" w:rsidRDefault="00CC0347" w:rsidP="00CC034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063347D" w14:textId="07E2EA20" w:rsidR="00CC0347" w:rsidRPr="00DE258F" w:rsidRDefault="00CC0347" w:rsidP="00CC0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38E18709" w14:textId="273C89CB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F064620" w14:textId="587F051D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6EBD1C01" w14:textId="5FD82204" w:rsidR="00CC0347" w:rsidRDefault="00CC0347" w:rsidP="00CC0347">
            <w:pPr>
              <w:jc w:val="center"/>
              <w:rPr>
                <w:sz w:val="22"/>
                <w:szCs w:val="22"/>
              </w:rPr>
            </w:pPr>
            <w:r w:rsidRPr="00B84CA4">
              <w:rPr>
                <w:sz w:val="22"/>
                <w:szCs w:val="22"/>
              </w:rPr>
              <w:t>10 766,95</w:t>
            </w:r>
          </w:p>
        </w:tc>
        <w:tc>
          <w:tcPr>
            <w:tcW w:w="1560" w:type="dxa"/>
          </w:tcPr>
          <w:p w14:paraId="67E83F28" w14:textId="7E3A68A0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9 503,68</w:t>
            </w:r>
          </w:p>
        </w:tc>
        <w:tc>
          <w:tcPr>
            <w:tcW w:w="1417" w:type="dxa"/>
          </w:tcPr>
          <w:p w14:paraId="53CBD7D8" w14:textId="21CCC1BB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10 060,49</w:t>
            </w:r>
          </w:p>
        </w:tc>
        <w:tc>
          <w:tcPr>
            <w:tcW w:w="1163" w:type="dxa"/>
          </w:tcPr>
          <w:p w14:paraId="4E244C0A" w14:textId="4730E34C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8 266,43</w:t>
            </w:r>
          </w:p>
        </w:tc>
      </w:tr>
      <w:tr w:rsidR="00CC0347" w:rsidRPr="00DE258F" w14:paraId="58185A18" w14:textId="77777777" w:rsidTr="00462835">
        <w:tc>
          <w:tcPr>
            <w:tcW w:w="568" w:type="dxa"/>
          </w:tcPr>
          <w:p w14:paraId="0E17DE12" w14:textId="77777777" w:rsidR="00CC0347" w:rsidRPr="00DE258F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4AF1621" w14:textId="77777777" w:rsidR="00CC0347" w:rsidRPr="00DE258F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BF0D5AB" w14:textId="77777777" w:rsidR="00CC0347" w:rsidRPr="00DE258F" w:rsidRDefault="00CC0347" w:rsidP="00CC034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141C741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4385E30D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02644CC8" w14:textId="21D8D9E1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 w:rsidRPr="00B84CA4">
              <w:rPr>
                <w:sz w:val="22"/>
                <w:szCs w:val="22"/>
              </w:rPr>
              <w:t>10 766,95</w:t>
            </w:r>
          </w:p>
        </w:tc>
        <w:tc>
          <w:tcPr>
            <w:tcW w:w="1560" w:type="dxa"/>
          </w:tcPr>
          <w:p w14:paraId="5CE24D13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9 503,68</w:t>
            </w:r>
          </w:p>
        </w:tc>
        <w:tc>
          <w:tcPr>
            <w:tcW w:w="1417" w:type="dxa"/>
          </w:tcPr>
          <w:p w14:paraId="70B3C97D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10 060,49</w:t>
            </w:r>
          </w:p>
        </w:tc>
        <w:tc>
          <w:tcPr>
            <w:tcW w:w="1163" w:type="dxa"/>
          </w:tcPr>
          <w:p w14:paraId="3C45AD5B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8 266,43</w:t>
            </w:r>
          </w:p>
        </w:tc>
      </w:tr>
      <w:tr w:rsidR="00CC0347" w:rsidRPr="00DE258F" w14:paraId="3264B95C" w14:textId="77777777" w:rsidTr="00462835">
        <w:tc>
          <w:tcPr>
            <w:tcW w:w="568" w:type="dxa"/>
          </w:tcPr>
          <w:p w14:paraId="394522FC" w14:textId="77777777" w:rsidR="00CC0347" w:rsidRPr="00DE258F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C5BF657" w14:textId="77777777" w:rsidR="00CC0347" w:rsidRPr="00DE258F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F062472" w14:textId="77777777" w:rsidR="00CC0347" w:rsidRPr="00DE258F" w:rsidRDefault="00CC0347" w:rsidP="00CC0347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09B11623" w14:textId="77777777" w:rsidR="00CC0347" w:rsidRPr="00DE258F" w:rsidRDefault="00CC0347" w:rsidP="00CC0347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69AB05B1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6106545B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4ADF06F7" w14:textId="759569C0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 w:rsidRPr="00B84CA4">
              <w:rPr>
                <w:sz w:val="22"/>
                <w:szCs w:val="22"/>
              </w:rPr>
              <w:t>10 766,95</w:t>
            </w:r>
          </w:p>
        </w:tc>
        <w:tc>
          <w:tcPr>
            <w:tcW w:w="1560" w:type="dxa"/>
          </w:tcPr>
          <w:p w14:paraId="691B1EC0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9 503,68</w:t>
            </w:r>
          </w:p>
        </w:tc>
        <w:tc>
          <w:tcPr>
            <w:tcW w:w="1417" w:type="dxa"/>
          </w:tcPr>
          <w:p w14:paraId="5077909A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10 060,49</w:t>
            </w:r>
          </w:p>
        </w:tc>
        <w:tc>
          <w:tcPr>
            <w:tcW w:w="1163" w:type="dxa"/>
          </w:tcPr>
          <w:p w14:paraId="15F35085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8 266,43</w:t>
            </w:r>
          </w:p>
        </w:tc>
      </w:tr>
      <w:tr w:rsidR="00D1402B" w:rsidRPr="00DE258F" w14:paraId="417E05B8" w14:textId="77777777" w:rsidTr="00462835">
        <w:tc>
          <w:tcPr>
            <w:tcW w:w="568" w:type="dxa"/>
          </w:tcPr>
          <w:p w14:paraId="5D27DD5B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63CB3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5877F10B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671AB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78077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C424A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BFA14B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9B86A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78A58D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</w:tr>
      <w:tr w:rsidR="00D1402B" w:rsidRPr="00DE258F" w14:paraId="7058AA74" w14:textId="77777777" w:rsidTr="00462835">
        <w:tc>
          <w:tcPr>
            <w:tcW w:w="568" w:type="dxa"/>
          </w:tcPr>
          <w:p w14:paraId="1AAE3BBD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5.1.</w:t>
            </w:r>
          </w:p>
        </w:tc>
        <w:tc>
          <w:tcPr>
            <w:tcW w:w="3118" w:type="dxa"/>
          </w:tcPr>
          <w:p w14:paraId="2936779C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Организация предоставления услуг в электронном виде, всего</w:t>
            </w:r>
          </w:p>
        </w:tc>
        <w:tc>
          <w:tcPr>
            <w:tcW w:w="2665" w:type="dxa"/>
          </w:tcPr>
          <w:p w14:paraId="314202BF" w14:textId="0F4E8251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7033F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0786C87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8C4BA5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0E2CADC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6312E0B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664496C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D1402B" w:rsidRPr="00DE258F" w14:paraId="632DD643" w14:textId="77777777" w:rsidTr="00462835">
        <w:tc>
          <w:tcPr>
            <w:tcW w:w="568" w:type="dxa"/>
          </w:tcPr>
          <w:p w14:paraId="5ED180E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4A4F3F" w14:textId="77777777" w:rsidR="00D1402B" w:rsidRPr="009763E1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A8E8578" w14:textId="77777777" w:rsidR="00D1402B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0BCEE201" w14:textId="28A33233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1AC10A18" w14:textId="17C98DB2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7AAD0A5D" w14:textId="2A4D9DDD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739535" w14:textId="7EADE399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7C30032B" w14:textId="70016D40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58F67E8F" w14:textId="01C91615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03620A32" w14:textId="1A60D16A" w:rsidR="00D1402B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D1402B" w:rsidRPr="00DE258F" w14:paraId="2CC060F6" w14:textId="77777777" w:rsidTr="00462835">
        <w:tc>
          <w:tcPr>
            <w:tcW w:w="568" w:type="dxa"/>
          </w:tcPr>
          <w:p w14:paraId="14900866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49EE607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EEB847F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C46A99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3DE5F60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A1D410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0F550131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4B1B5F2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741D8D3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D1402B" w:rsidRPr="00DE258F" w14:paraId="7282CC9F" w14:textId="77777777" w:rsidTr="00462835">
        <w:tc>
          <w:tcPr>
            <w:tcW w:w="568" w:type="dxa"/>
          </w:tcPr>
          <w:p w14:paraId="6B548452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53E85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B1C2A30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628B644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1892E6C4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56ABA10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14E643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</w:tcPr>
          <w:p w14:paraId="07683CF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44F6E00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4DFCB39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76,00</w:t>
            </w:r>
          </w:p>
        </w:tc>
      </w:tr>
      <w:tr w:rsidR="00D1402B" w:rsidRPr="00DE258F" w14:paraId="3D7086B4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DA03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6E73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BCC" w14:textId="697472D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676B9A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73BC9BD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25B2BFED" w14:textId="19D77E4C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0347">
              <w:rPr>
                <w:sz w:val="22"/>
                <w:szCs w:val="22"/>
              </w:rPr>
              <w:t> 686,95</w:t>
            </w:r>
          </w:p>
        </w:tc>
        <w:tc>
          <w:tcPr>
            <w:tcW w:w="1560" w:type="dxa"/>
          </w:tcPr>
          <w:p w14:paraId="5579ABA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9 423,68</w:t>
            </w:r>
          </w:p>
        </w:tc>
        <w:tc>
          <w:tcPr>
            <w:tcW w:w="1417" w:type="dxa"/>
          </w:tcPr>
          <w:p w14:paraId="37BB2D9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9 980,49</w:t>
            </w:r>
          </w:p>
        </w:tc>
        <w:tc>
          <w:tcPr>
            <w:tcW w:w="1163" w:type="dxa"/>
          </w:tcPr>
          <w:p w14:paraId="22D0C05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8 190,43</w:t>
            </w:r>
          </w:p>
        </w:tc>
      </w:tr>
      <w:tr w:rsidR="00CC0347" w:rsidRPr="00DE258F" w14:paraId="1FC6FF4C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D18" w14:textId="77777777" w:rsidR="00CC0347" w:rsidRPr="009763E1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6DCE" w14:textId="77777777" w:rsidR="00CC0347" w:rsidRPr="009763E1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F8CA" w14:textId="77777777" w:rsidR="00CC0347" w:rsidRPr="009763E1" w:rsidRDefault="00CC0347" w:rsidP="00CC034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бюджет муниципального округа, всего</w:t>
            </w:r>
          </w:p>
          <w:p w14:paraId="50A75ABE" w14:textId="35D01C2C" w:rsidR="00CC0347" w:rsidRPr="009763E1" w:rsidRDefault="00CC0347" w:rsidP="00CC034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14:paraId="3F50FBDF" w14:textId="0BD5A612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20DB737A" w14:textId="1E50AB1A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1DE9E484" w14:textId="683F56AB" w:rsidR="00CC0347" w:rsidRDefault="00CC0347" w:rsidP="00CC0347">
            <w:pPr>
              <w:jc w:val="center"/>
              <w:rPr>
                <w:sz w:val="22"/>
                <w:szCs w:val="22"/>
              </w:rPr>
            </w:pPr>
            <w:r w:rsidRPr="00BF62CA">
              <w:rPr>
                <w:sz w:val="22"/>
                <w:szCs w:val="22"/>
              </w:rPr>
              <w:t>10 686,95</w:t>
            </w:r>
          </w:p>
        </w:tc>
        <w:tc>
          <w:tcPr>
            <w:tcW w:w="1560" w:type="dxa"/>
          </w:tcPr>
          <w:p w14:paraId="30F06396" w14:textId="58599F06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9 423,68</w:t>
            </w:r>
          </w:p>
        </w:tc>
        <w:tc>
          <w:tcPr>
            <w:tcW w:w="1417" w:type="dxa"/>
          </w:tcPr>
          <w:p w14:paraId="11293DD9" w14:textId="0136978E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9 980,49</w:t>
            </w:r>
          </w:p>
        </w:tc>
        <w:tc>
          <w:tcPr>
            <w:tcW w:w="1163" w:type="dxa"/>
          </w:tcPr>
          <w:p w14:paraId="763664D4" w14:textId="2660C50E" w:rsidR="00CC0347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8 190,43</w:t>
            </w:r>
          </w:p>
        </w:tc>
      </w:tr>
      <w:tr w:rsidR="00CC0347" w:rsidRPr="00DE258F" w14:paraId="009C0E3A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5D8" w14:textId="77777777" w:rsidR="00CC0347" w:rsidRPr="00DE258F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99C4" w14:textId="77777777" w:rsidR="00CC0347" w:rsidRPr="00DE258F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B3D1" w14:textId="77777777" w:rsidR="00CC0347" w:rsidRPr="00DE258F" w:rsidRDefault="00CC0347" w:rsidP="00CC034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2133AEF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06C8ACC8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B9932D8" w14:textId="75E3F852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 w:rsidRPr="00BF62CA">
              <w:rPr>
                <w:sz w:val="22"/>
                <w:szCs w:val="22"/>
              </w:rPr>
              <w:t>10 686,95</w:t>
            </w:r>
          </w:p>
        </w:tc>
        <w:tc>
          <w:tcPr>
            <w:tcW w:w="1560" w:type="dxa"/>
          </w:tcPr>
          <w:p w14:paraId="1F407F88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9 423,68</w:t>
            </w:r>
          </w:p>
        </w:tc>
        <w:tc>
          <w:tcPr>
            <w:tcW w:w="1417" w:type="dxa"/>
          </w:tcPr>
          <w:p w14:paraId="08694FF0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9 980,49</w:t>
            </w:r>
          </w:p>
        </w:tc>
        <w:tc>
          <w:tcPr>
            <w:tcW w:w="1163" w:type="dxa"/>
          </w:tcPr>
          <w:p w14:paraId="4B2C6142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8 190,43</w:t>
            </w:r>
          </w:p>
        </w:tc>
      </w:tr>
      <w:tr w:rsidR="00CC0347" w:rsidRPr="00DE258F" w14:paraId="79BB0B80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419" w14:textId="77777777" w:rsidR="00CC0347" w:rsidRPr="00DE258F" w:rsidRDefault="00CC0347" w:rsidP="00CC03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E9A8" w14:textId="77777777" w:rsidR="00CC0347" w:rsidRPr="00DE258F" w:rsidRDefault="00CC0347" w:rsidP="00CC0347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BE" w14:textId="77777777" w:rsidR="00CC0347" w:rsidRPr="009763E1" w:rsidRDefault="00CC0347" w:rsidP="00CC034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 средства бюджета муниципального округа предусмотренные</w:t>
            </w:r>
          </w:p>
          <w:p w14:paraId="72AABAFA" w14:textId="77777777" w:rsidR="00CC0347" w:rsidRPr="00DE258F" w:rsidRDefault="00CC0347" w:rsidP="00CC0347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отделу экономического развития</w:t>
            </w:r>
          </w:p>
        </w:tc>
        <w:tc>
          <w:tcPr>
            <w:tcW w:w="1559" w:type="dxa"/>
          </w:tcPr>
          <w:p w14:paraId="1AD4086D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5353FDF6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842A154" w14:textId="161DEF56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 w:rsidRPr="00BF62CA">
              <w:rPr>
                <w:sz w:val="22"/>
                <w:szCs w:val="22"/>
              </w:rPr>
              <w:t>10 686,95</w:t>
            </w:r>
          </w:p>
        </w:tc>
        <w:tc>
          <w:tcPr>
            <w:tcW w:w="1560" w:type="dxa"/>
          </w:tcPr>
          <w:p w14:paraId="0F3400FD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9 423,68</w:t>
            </w:r>
          </w:p>
        </w:tc>
        <w:tc>
          <w:tcPr>
            <w:tcW w:w="1417" w:type="dxa"/>
          </w:tcPr>
          <w:p w14:paraId="5916ABD9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9 980,49</w:t>
            </w:r>
          </w:p>
        </w:tc>
        <w:tc>
          <w:tcPr>
            <w:tcW w:w="1163" w:type="dxa"/>
          </w:tcPr>
          <w:p w14:paraId="55CB77AD" w14:textId="77777777" w:rsidR="00CC0347" w:rsidRPr="0049225E" w:rsidRDefault="00CC0347" w:rsidP="00CC0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8 190,43</w:t>
            </w:r>
          </w:p>
        </w:tc>
      </w:tr>
      <w:tr w:rsidR="00D1402B" w:rsidRPr="00DE258F" w14:paraId="45147DA0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1DAC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FD1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Проведение социологических исследований и оценки удовлетворенности населения Красногвардейского муниципального округа Ставропольского края качеством предоставления государственных и муниципальных услуг в муниципальном казенном учреждении «Многофункциональный центр предоставления государственных и муниципальных услуг в Красногвардейском районе»,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E79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20431E9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9FA51E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3245E0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53860AD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1EE1ABC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287F6D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3C493F54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AD4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697B" w14:textId="0F9AC62B" w:rsidR="00D1402B" w:rsidRPr="00DE258F" w:rsidRDefault="00D1402B" w:rsidP="00D14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Подпрограмма </w:t>
            </w:r>
            <w:r w:rsidRPr="009763E1">
              <w:rPr>
                <w:sz w:val="22"/>
                <w:szCs w:val="22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9763E1">
              <w:rPr>
                <w:bCs/>
                <w:sz w:val="22"/>
                <w:szCs w:val="22"/>
              </w:rPr>
              <w:t xml:space="preserve">«Развитие экономики, малого и среднего бизнеса, улучшение инвестиционного климата» </w:t>
            </w:r>
            <w:r w:rsidRPr="009763E1">
              <w:rPr>
                <w:sz w:val="22"/>
                <w:szCs w:val="22"/>
                <w:lang w:bidi="ru-RU"/>
              </w:rPr>
              <w:t xml:space="preserve">и общепрограммные мероприятия» Программы (далее для целей настоящего пункта </w:t>
            </w:r>
            <w:r w:rsidR="00462835"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  <w:lang w:bidi="ru-RU"/>
              </w:rPr>
              <w:t xml:space="preserve"> Подпрограмма),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4B94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123E59F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D0D189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A76235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1378905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A903D6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3A8FDE2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02B" w:rsidRPr="00DE258F" w14:paraId="0985FAEE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3ADA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606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</w:rPr>
              <w:t>в том числе следующ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9763E1">
              <w:rPr>
                <w:color w:val="000000"/>
                <w:sz w:val="22"/>
                <w:szCs w:val="22"/>
              </w:rPr>
              <w:t>е основн</w:t>
            </w:r>
            <w:r>
              <w:rPr>
                <w:color w:val="000000"/>
                <w:sz w:val="22"/>
                <w:szCs w:val="22"/>
              </w:rPr>
              <w:t>ые</w:t>
            </w:r>
            <w:r w:rsidRPr="009763E1">
              <w:rPr>
                <w:color w:val="000000"/>
                <w:sz w:val="22"/>
                <w:szCs w:val="22"/>
              </w:rPr>
              <w:t xml:space="preserve"> мероприяти</w:t>
            </w:r>
            <w:r>
              <w:rPr>
                <w:color w:val="000000"/>
                <w:sz w:val="22"/>
                <w:szCs w:val="22"/>
              </w:rPr>
              <w:t>я Подпрограммы</w:t>
            </w:r>
            <w:r w:rsidRPr="009763E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EC13" w14:textId="77777777" w:rsidR="00D1402B" w:rsidRPr="00DE258F" w:rsidRDefault="00D1402B" w:rsidP="00D140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1F821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CDDF68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05DCA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1AF36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7F11C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51E99856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</w:p>
        </w:tc>
      </w:tr>
      <w:tr w:rsidR="00D1402B" w:rsidRPr="00DE258F" w14:paraId="3A51B26D" w14:textId="77777777" w:rsidTr="004628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2E36" w14:textId="77777777" w:rsidR="00D1402B" w:rsidRPr="00DE258F" w:rsidRDefault="00D1402B" w:rsidP="00D1402B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BED6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  <w:lang w:bidi="ru-RU"/>
              </w:rPr>
              <w:t>Обеспечение реализации Программы,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DCE7" w14:textId="77777777" w:rsidR="00D1402B" w:rsidRPr="00DE258F" w:rsidRDefault="00D1402B" w:rsidP="00D1402B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7671567E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5101209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490E3A0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5792A72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45E2F87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3C523F43" w14:textId="77777777" w:rsidR="00D1402B" w:rsidRPr="0049225E" w:rsidRDefault="00D1402B" w:rsidP="00D14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F070E8D" w14:textId="77777777" w:rsidR="006F6D13" w:rsidRPr="00AE24F3" w:rsidRDefault="006F6D13" w:rsidP="00F94B9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6F6D13" w:rsidRPr="00AE24F3" w:rsidSect="00B8554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A2EA" w14:textId="77777777" w:rsidR="00673BC7" w:rsidRDefault="00673BC7">
      <w:r>
        <w:separator/>
      </w:r>
    </w:p>
  </w:endnote>
  <w:endnote w:type="continuationSeparator" w:id="0">
    <w:p w14:paraId="3F8A90B6" w14:textId="77777777" w:rsidR="00673BC7" w:rsidRDefault="0067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5E8C1" w14:textId="77777777" w:rsidR="00673BC7" w:rsidRDefault="00673BC7">
      <w:r>
        <w:separator/>
      </w:r>
    </w:p>
  </w:footnote>
  <w:footnote w:type="continuationSeparator" w:id="0">
    <w:p w14:paraId="3351C325" w14:textId="77777777" w:rsidR="00673BC7" w:rsidRDefault="0067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1D"/>
    <w:rsid w:val="00001717"/>
    <w:rsid w:val="0000252E"/>
    <w:rsid w:val="00007534"/>
    <w:rsid w:val="00010B6F"/>
    <w:rsid w:val="00011DAD"/>
    <w:rsid w:val="00014FE6"/>
    <w:rsid w:val="00017364"/>
    <w:rsid w:val="000213C1"/>
    <w:rsid w:val="00022796"/>
    <w:rsid w:val="00030D13"/>
    <w:rsid w:val="000343B4"/>
    <w:rsid w:val="000343C1"/>
    <w:rsid w:val="00040882"/>
    <w:rsid w:val="00041729"/>
    <w:rsid w:val="00042B08"/>
    <w:rsid w:val="00043B0B"/>
    <w:rsid w:val="000441BF"/>
    <w:rsid w:val="00050D74"/>
    <w:rsid w:val="00053220"/>
    <w:rsid w:val="00055A92"/>
    <w:rsid w:val="00056FC4"/>
    <w:rsid w:val="00064DE6"/>
    <w:rsid w:val="000664F4"/>
    <w:rsid w:val="000705A3"/>
    <w:rsid w:val="00070AE9"/>
    <w:rsid w:val="00071B24"/>
    <w:rsid w:val="00075D0B"/>
    <w:rsid w:val="00075DA6"/>
    <w:rsid w:val="00076A9E"/>
    <w:rsid w:val="00082D40"/>
    <w:rsid w:val="00083FBF"/>
    <w:rsid w:val="000847AE"/>
    <w:rsid w:val="00084A8A"/>
    <w:rsid w:val="00091E6F"/>
    <w:rsid w:val="0009261A"/>
    <w:rsid w:val="00093776"/>
    <w:rsid w:val="00093CEF"/>
    <w:rsid w:val="00095CF2"/>
    <w:rsid w:val="00095EE4"/>
    <w:rsid w:val="000A0650"/>
    <w:rsid w:val="000A0AEE"/>
    <w:rsid w:val="000A4045"/>
    <w:rsid w:val="000B2CF0"/>
    <w:rsid w:val="000B4F05"/>
    <w:rsid w:val="000C3596"/>
    <w:rsid w:val="000C4F3C"/>
    <w:rsid w:val="000C5318"/>
    <w:rsid w:val="000D2993"/>
    <w:rsid w:val="000E0E0F"/>
    <w:rsid w:val="000E2F68"/>
    <w:rsid w:val="000F6F08"/>
    <w:rsid w:val="00107447"/>
    <w:rsid w:val="00112FE0"/>
    <w:rsid w:val="00122100"/>
    <w:rsid w:val="0012612F"/>
    <w:rsid w:val="0013012F"/>
    <w:rsid w:val="00131B25"/>
    <w:rsid w:val="00132431"/>
    <w:rsid w:val="001326CC"/>
    <w:rsid w:val="00135FF9"/>
    <w:rsid w:val="00145B04"/>
    <w:rsid w:val="00147AA1"/>
    <w:rsid w:val="001524FC"/>
    <w:rsid w:val="001639EB"/>
    <w:rsid w:val="001668B7"/>
    <w:rsid w:val="00167947"/>
    <w:rsid w:val="00171BFD"/>
    <w:rsid w:val="00173B98"/>
    <w:rsid w:val="001810D8"/>
    <w:rsid w:val="00181B81"/>
    <w:rsid w:val="00181F3F"/>
    <w:rsid w:val="00182CF5"/>
    <w:rsid w:val="001857BB"/>
    <w:rsid w:val="00187949"/>
    <w:rsid w:val="001922A5"/>
    <w:rsid w:val="001930E8"/>
    <w:rsid w:val="00194974"/>
    <w:rsid w:val="0019732F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2453"/>
    <w:rsid w:val="001D2D9C"/>
    <w:rsid w:val="001D30F0"/>
    <w:rsid w:val="001D3F39"/>
    <w:rsid w:val="001D539B"/>
    <w:rsid w:val="001E176A"/>
    <w:rsid w:val="001F1AA1"/>
    <w:rsid w:val="001F2AF3"/>
    <w:rsid w:val="001F54E1"/>
    <w:rsid w:val="001F554A"/>
    <w:rsid w:val="0020092F"/>
    <w:rsid w:val="0020310D"/>
    <w:rsid w:val="00203491"/>
    <w:rsid w:val="00205D8A"/>
    <w:rsid w:val="00214452"/>
    <w:rsid w:val="00217EDA"/>
    <w:rsid w:val="00221E0A"/>
    <w:rsid w:val="002279D4"/>
    <w:rsid w:val="002305D0"/>
    <w:rsid w:val="00232C80"/>
    <w:rsid w:val="0023589D"/>
    <w:rsid w:val="00236F01"/>
    <w:rsid w:val="002405E9"/>
    <w:rsid w:val="00243F28"/>
    <w:rsid w:val="002523E0"/>
    <w:rsid w:val="0025410C"/>
    <w:rsid w:val="00254932"/>
    <w:rsid w:val="00254EDB"/>
    <w:rsid w:val="0026187E"/>
    <w:rsid w:val="00264477"/>
    <w:rsid w:val="00265D5E"/>
    <w:rsid w:val="002710F3"/>
    <w:rsid w:val="002757A1"/>
    <w:rsid w:val="00275971"/>
    <w:rsid w:val="00280437"/>
    <w:rsid w:val="00281FC0"/>
    <w:rsid w:val="002839E9"/>
    <w:rsid w:val="0028566B"/>
    <w:rsid w:val="00292423"/>
    <w:rsid w:val="002A1B51"/>
    <w:rsid w:val="002A33D3"/>
    <w:rsid w:val="002A3A66"/>
    <w:rsid w:val="002A519A"/>
    <w:rsid w:val="002A62B6"/>
    <w:rsid w:val="002B294A"/>
    <w:rsid w:val="002B3EAF"/>
    <w:rsid w:val="002C0E44"/>
    <w:rsid w:val="002C52BC"/>
    <w:rsid w:val="002C54A8"/>
    <w:rsid w:val="002C6C76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590"/>
    <w:rsid w:val="002F2C56"/>
    <w:rsid w:val="002F67A3"/>
    <w:rsid w:val="00300C56"/>
    <w:rsid w:val="003026EB"/>
    <w:rsid w:val="00304A6A"/>
    <w:rsid w:val="00316AEF"/>
    <w:rsid w:val="003205B8"/>
    <w:rsid w:val="00320AF6"/>
    <w:rsid w:val="00320D6C"/>
    <w:rsid w:val="003232EF"/>
    <w:rsid w:val="00325D1D"/>
    <w:rsid w:val="00327754"/>
    <w:rsid w:val="003315BE"/>
    <w:rsid w:val="003334FC"/>
    <w:rsid w:val="00336072"/>
    <w:rsid w:val="00340A53"/>
    <w:rsid w:val="003422B4"/>
    <w:rsid w:val="0034598D"/>
    <w:rsid w:val="00346CCE"/>
    <w:rsid w:val="00346F77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6216"/>
    <w:rsid w:val="003B34D7"/>
    <w:rsid w:val="003B3D93"/>
    <w:rsid w:val="003B4B3B"/>
    <w:rsid w:val="003C02F1"/>
    <w:rsid w:val="003C0A07"/>
    <w:rsid w:val="003C711F"/>
    <w:rsid w:val="003E4CA9"/>
    <w:rsid w:val="003E7560"/>
    <w:rsid w:val="003F1F7A"/>
    <w:rsid w:val="003F289E"/>
    <w:rsid w:val="003F3455"/>
    <w:rsid w:val="003F4B89"/>
    <w:rsid w:val="003F4D2D"/>
    <w:rsid w:val="00401D72"/>
    <w:rsid w:val="00405921"/>
    <w:rsid w:val="004120EA"/>
    <w:rsid w:val="00421E30"/>
    <w:rsid w:val="004261BD"/>
    <w:rsid w:val="0043512C"/>
    <w:rsid w:val="00440398"/>
    <w:rsid w:val="00440DAB"/>
    <w:rsid w:val="00445FB5"/>
    <w:rsid w:val="00447EE7"/>
    <w:rsid w:val="00457509"/>
    <w:rsid w:val="00462723"/>
    <w:rsid w:val="00462835"/>
    <w:rsid w:val="00466184"/>
    <w:rsid w:val="0047050C"/>
    <w:rsid w:val="00470A90"/>
    <w:rsid w:val="00471CDC"/>
    <w:rsid w:val="00480273"/>
    <w:rsid w:val="00481D1E"/>
    <w:rsid w:val="00486EB6"/>
    <w:rsid w:val="004877AD"/>
    <w:rsid w:val="00491442"/>
    <w:rsid w:val="0049225E"/>
    <w:rsid w:val="00492ADC"/>
    <w:rsid w:val="0049386F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C3E9E"/>
    <w:rsid w:val="004C69FC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117A"/>
    <w:rsid w:val="00512CB8"/>
    <w:rsid w:val="0051377D"/>
    <w:rsid w:val="00515522"/>
    <w:rsid w:val="0051718A"/>
    <w:rsid w:val="005221ED"/>
    <w:rsid w:val="00522C4B"/>
    <w:rsid w:val="00526163"/>
    <w:rsid w:val="00532443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668C2"/>
    <w:rsid w:val="00571D57"/>
    <w:rsid w:val="00575C0A"/>
    <w:rsid w:val="00577812"/>
    <w:rsid w:val="00580211"/>
    <w:rsid w:val="00582587"/>
    <w:rsid w:val="00582AFB"/>
    <w:rsid w:val="00591C3C"/>
    <w:rsid w:val="00592710"/>
    <w:rsid w:val="00594173"/>
    <w:rsid w:val="00595560"/>
    <w:rsid w:val="005A2004"/>
    <w:rsid w:val="005B1C52"/>
    <w:rsid w:val="005B4437"/>
    <w:rsid w:val="005B45A1"/>
    <w:rsid w:val="005B495E"/>
    <w:rsid w:val="005C4F59"/>
    <w:rsid w:val="005C55A0"/>
    <w:rsid w:val="005C69A2"/>
    <w:rsid w:val="005D1762"/>
    <w:rsid w:val="005D6088"/>
    <w:rsid w:val="005D6653"/>
    <w:rsid w:val="005E4218"/>
    <w:rsid w:val="005F11AD"/>
    <w:rsid w:val="005F4CA6"/>
    <w:rsid w:val="00601AE7"/>
    <w:rsid w:val="00602293"/>
    <w:rsid w:val="006026F7"/>
    <w:rsid w:val="006036C8"/>
    <w:rsid w:val="006037C4"/>
    <w:rsid w:val="006102DA"/>
    <w:rsid w:val="00613B43"/>
    <w:rsid w:val="00613CF7"/>
    <w:rsid w:val="00616DEA"/>
    <w:rsid w:val="00617701"/>
    <w:rsid w:val="00623930"/>
    <w:rsid w:val="00624FCE"/>
    <w:rsid w:val="00625CA4"/>
    <w:rsid w:val="006261F8"/>
    <w:rsid w:val="00632DF6"/>
    <w:rsid w:val="00633A9D"/>
    <w:rsid w:val="00640F6D"/>
    <w:rsid w:val="0064378A"/>
    <w:rsid w:val="00647377"/>
    <w:rsid w:val="00651AE6"/>
    <w:rsid w:val="006538A0"/>
    <w:rsid w:val="006541C5"/>
    <w:rsid w:val="00656894"/>
    <w:rsid w:val="006577AF"/>
    <w:rsid w:val="00661E2B"/>
    <w:rsid w:val="00661EB2"/>
    <w:rsid w:val="0066230B"/>
    <w:rsid w:val="00665AF3"/>
    <w:rsid w:val="0066668B"/>
    <w:rsid w:val="006704EF"/>
    <w:rsid w:val="00673BC7"/>
    <w:rsid w:val="0067540E"/>
    <w:rsid w:val="0068650C"/>
    <w:rsid w:val="00686F1D"/>
    <w:rsid w:val="006916B2"/>
    <w:rsid w:val="00694D04"/>
    <w:rsid w:val="006963F8"/>
    <w:rsid w:val="00696964"/>
    <w:rsid w:val="006A14D3"/>
    <w:rsid w:val="006A1929"/>
    <w:rsid w:val="006A51F9"/>
    <w:rsid w:val="006B3D58"/>
    <w:rsid w:val="006B4B65"/>
    <w:rsid w:val="006B5DA8"/>
    <w:rsid w:val="006B5E5F"/>
    <w:rsid w:val="006B7013"/>
    <w:rsid w:val="006C137D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6849"/>
    <w:rsid w:val="0070691D"/>
    <w:rsid w:val="00710957"/>
    <w:rsid w:val="0071106F"/>
    <w:rsid w:val="00721180"/>
    <w:rsid w:val="00721B8E"/>
    <w:rsid w:val="00721CC1"/>
    <w:rsid w:val="007233B2"/>
    <w:rsid w:val="00723F69"/>
    <w:rsid w:val="00726B70"/>
    <w:rsid w:val="0072727C"/>
    <w:rsid w:val="007309EC"/>
    <w:rsid w:val="00732E44"/>
    <w:rsid w:val="007343B0"/>
    <w:rsid w:val="00735E88"/>
    <w:rsid w:val="00737F87"/>
    <w:rsid w:val="00740228"/>
    <w:rsid w:val="00740BCC"/>
    <w:rsid w:val="00743911"/>
    <w:rsid w:val="00744AC4"/>
    <w:rsid w:val="00744DC2"/>
    <w:rsid w:val="00745816"/>
    <w:rsid w:val="00756373"/>
    <w:rsid w:val="00760C7D"/>
    <w:rsid w:val="007665A2"/>
    <w:rsid w:val="00773EDF"/>
    <w:rsid w:val="00775858"/>
    <w:rsid w:val="007768D1"/>
    <w:rsid w:val="007804C6"/>
    <w:rsid w:val="00782D62"/>
    <w:rsid w:val="00783D37"/>
    <w:rsid w:val="00790C77"/>
    <w:rsid w:val="00790DD4"/>
    <w:rsid w:val="00791EB0"/>
    <w:rsid w:val="00793732"/>
    <w:rsid w:val="007A29C1"/>
    <w:rsid w:val="007A30A1"/>
    <w:rsid w:val="007A6472"/>
    <w:rsid w:val="007B07DC"/>
    <w:rsid w:val="007B0AAD"/>
    <w:rsid w:val="007B5BE1"/>
    <w:rsid w:val="007B6E4F"/>
    <w:rsid w:val="007C34EE"/>
    <w:rsid w:val="007C4426"/>
    <w:rsid w:val="007C4461"/>
    <w:rsid w:val="007D05E5"/>
    <w:rsid w:val="007D7128"/>
    <w:rsid w:val="007E04DC"/>
    <w:rsid w:val="007E4071"/>
    <w:rsid w:val="007E4322"/>
    <w:rsid w:val="007E4776"/>
    <w:rsid w:val="007F2178"/>
    <w:rsid w:val="007F400F"/>
    <w:rsid w:val="00801723"/>
    <w:rsid w:val="00801D8C"/>
    <w:rsid w:val="00802C99"/>
    <w:rsid w:val="008039D5"/>
    <w:rsid w:val="00805F00"/>
    <w:rsid w:val="00810570"/>
    <w:rsid w:val="008120CF"/>
    <w:rsid w:val="008129B0"/>
    <w:rsid w:val="00813821"/>
    <w:rsid w:val="00814DA5"/>
    <w:rsid w:val="00815283"/>
    <w:rsid w:val="00815887"/>
    <w:rsid w:val="00816292"/>
    <w:rsid w:val="008168AF"/>
    <w:rsid w:val="008174AF"/>
    <w:rsid w:val="00817548"/>
    <w:rsid w:val="00820D03"/>
    <w:rsid w:val="008308A4"/>
    <w:rsid w:val="00830C17"/>
    <w:rsid w:val="00834A3C"/>
    <w:rsid w:val="008367D0"/>
    <w:rsid w:val="00837815"/>
    <w:rsid w:val="008418FD"/>
    <w:rsid w:val="008448EB"/>
    <w:rsid w:val="008478C7"/>
    <w:rsid w:val="00850740"/>
    <w:rsid w:val="00855150"/>
    <w:rsid w:val="00862531"/>
    <w:rsid w:val="008635B0"/>
    <w:rsid w:val="008643C5"/>
    <w:rsid w:val="008652CE"/>
    <w:rsid w:val="00866253"/>
    <w:rsid w:val="00867ABD"/>
    <w:rsid w:val="00877F6C"/>
    <w:rsid w:val="0088107A"/>
    <w:rsid w:val="00883D77"/>
    <w:rsid w:val="0088512A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B6D52"/>
    <w:rsid w:val="008C12C5"/>
    <w:rsid w:val="008C6111"/>
    <w:rsid w:val="008D5ABA"/>
    <w:rsid w:val="008D662D"/>
    <w:rsid w:val="008D6F32"/>
    <w:rsid w:val="008E21F6"/>
    <w:rsid w:val="008E295B"/>
    <w:rsid w:val="008E3D95"/>
    <w:rsid w:val="008E41D1"/>
    <w:rsid w:val="008E4C7C"/>
    <w:rsid w:val="008E5B82"/>
    <w:rsid w:val="008E757D"/>
    <w:rsid w:val="008F0046"/>
    <w:rsid w:val="008F3D25"/>
    <w:rsid w:val="008F6595"/>
    <w:rsid w:val="008F7FD5"/>
    <w:rsid w:val="009011B1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B5B"/>
    <w:rsid w:val="009359DF"/>
    <w:rsid w:val="00935EE0"/>
    <w:rsid w:val="00944D14"/>
    <w:rsid w:val="00944E47"/>
    <w:rsid w:val="009454A4"/>
    <w:rsid w:val="00951043"/>
    <w:rsid w:val="009518E0"/>
    <w:rsid w:val="00954E02"/>
    <w:rsid w:val="00955227"/>
    <w:rsid w:val="0096591B"/>
    <w:rsid w:val="00965DED"/>
    <w:rsid w:val="0097002F"/>
    <w:rsid w:val="009706FC"/>
    <w:rsid w:val="0097318B"/>
    <w:rsid w:val="00973F4A"/>
    <w:rsid w:val="00986EE5"/>
    <w:rsid w:val="00993315"/>
    <w:rsid w:val="009934E8"/>
    <w:rsid w:val="00997A61"/>
    <w:rsid w:val="009A16DF"/>
    <w:rsid w:val="009A21F9"/>
    <w:rsid w:val="009A32F9"/>
    <w:rsid w:val="009A53CE"/>
    <w:rsid w:val="009A77A8"/>
    <w:rsid w:val="009B2919"/>
    <w:rsid w:val="009B5756"/>
    <w:rsid w:val="009B7446"/>
    <w:rsid w:val="009C6C12"/>
    <w:rsid w:val="009D11B0"/>
    <w:rsid w:val="009D58D1"/>
    <w:rsid w:val="009D7A86"/>
    <w:rsid w:val="009E00EA"/>
    <w:rsid w:val="009E44D6"/>
    <w:rsid w:val="009E463D"/>
    <w:rsid w:val="009E5788"/>
    <w:rsid w:val="009E725D"/>
    <w:rsid w:val="009F0AFF"/>
    <w:rsid w:val="009F2C69"/>
    <w:rsid w:val="009F429D"/>
    <w:rsid w:val="009F71E7"/>
    <w:rsid w:val="009F7599"/>
    <w:rsid w:val="00A0003C"/>
    <w:rsid w:val="00A011A7"/>
    <w:rsid w:val="00A105E5"/>
    <w:rsid w:val="00A1657D"/>
    <w:rsid w:val="00A24848"/>
    <w:rsid w:val="00A2644F"/>
    <w:rsid w:val="00A26D88"/>
    <w:rsid w:val="00A3087B"/>
    <w:rsid w:val="00A33AA2"/>
    <w:rsid w:val="00A501C0"/>
    <w:rsid w:val="00A509DF"/>
    <w:rsid w:val="00A547B6"/>
    <w:rsid w:val="00A57377"/>
    <w:rsid w:val="00A60087"/>
    <w:rsid w:val="00A60791"/>
    <w:rsid w:val="00A65297"/>
    <w:rsid w:val="00A65C43"/>
    <w:rsid w:val="00A6645F"/>
    <w:rsid w:val="00A75B85"/>
    <w:rsid w:val="00A76FDD"/>
    <w:rsid w:val="00A80A9A"/>
    <w:rsid w:val="00A81526"/>
    <w:rsid w:val="00A82990"/>
    <w:rsid w:val="00A912F1"/>
    <w:rsid w:val="00A9243C"/>
    <w:rsid w:val="00A9423C"/>
    <w:rsid w:val="00A95862"/>
    <w:rsid w:val="00A965A6"/>
    <w:rsid w:val="00AA60E9"/>
    <w:rsid w:val="00AB0311"/>
    <w:rsid w:val="00AB20AF"/>
    <w:rsid w:val="00AB3477"/>
    <w:rsid w:val="00AB3FC8"/>
    <w:rsid w:val="00AB5DDD"/>
    <w:rsid w:val="00AB6996"/>
    <w:rsid w:val="00AB7B31"/>
    <w:rsid w:val="00AC51CF"/>
    <w:rsid w:val="00AD430B"/>
    <w:rsid w:val="00AD458E"/>
    <w:rsid w:val="00AD5C55"/>
    <w:rsid w:val="00AE04D9"/>
    <w:rsid w:val="00AE07A9"/>
    <w:rsid w:val="00AE2384"/>
    <w:rsid w:val="00AE24F3"/>
    <w:rsid w:val="00AE32F3"/>
    <w:rsid w:val="00AE3A1E"/>
    <w:rsid w:val="00AF11E3"/>
    <w:rsid w:val="00AF66C8"/>
    <w:rsid w:val="00B00524"/>
    <w:rsid w:val="00B03597"/>
    <w:rsid w:val="00B03C9D"/>
    <w:rsid w:val="00B10B74"/>
    <w:rsid w:val="00B12003"/>
    <w:rsid w:val="00B12769"/>
    <w:rsid w:val="00B136AA"/>
    <w:rsid w:val="00B14D1D"/>
    <w:rsid w:val="00B16254"/>
    <w:rsid w:val="00B205E8"/>
    <w:rsid w:val="00B22E52"/>
    <w:rsid w:val="00B24C04"/>
    <w:rsid w:val="00B32BA1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59D1"/>
    <w:rsid w:val="00B561A6"/>
    <w:rsid w:val="00B57D76"/>
    <w:rsid w:val="00B63C57"/>
    <w:rsid w:val="00B641E6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5548"/>
    <w:rsid w:val="00B8736D"/>
    <w:rsid w:val="00B9120B"/>
    <w:rsid w:val="00B9185D"/>
    <w:rsid w:val="00B9586E"/>
    <w:rsid w:val="00B97369"/>
    <w:rsid w:val="00BA018C"/>
    <w:rsid w:val="00BA097C"/>
    <w:rsid w:val="00BA3F75"/>
    <w:rsid w:val="00BA58AF"/>
    <w:rsid w:val="00BA5EAF"/>
    <w:rsid w:val="00BB068A"/>
    <w:rsid w:val="00BB6B35"/>
    <w:rsid w:val="00BC0333"/>
    <w:rsid w:val="00BC44AD"/>
    <w:rsid w:val="00BC55E7"/>
    <w:rsid w:val="00BC646B"/>
    <w:rsid w:val="00BD00AB"/>
    <w:rsid w:val="00BD1AEC"/>
    <w:rsid w:val="00BD41DB"/>
    <w:rsid w:val="00BD55F4"/>
    <w:rsid w:val="00BD7847"/>
    <w:rsid w:val="00BE10AC"/>
    <w:rsid w:val="00BE18F3"/>
    <w:rsid w:val="00BE59CE"/>
    <w:rsid w:val="00BF5B5A"/>
    <w:rsid w:val="00C02DB4"/>
    <w:rsid w:val="00C129FD"/>
    <w:rsid w:val="00C136DE"/>
    <w:rsid w:val="00C14F70"/>
    <w:rsid w:val="00C1591B"/>
    <w:rsid w:val="00C20F1A"/>
    <w:rsid w:val="00C211D4"/>
    <w:rsid w:val="00C26502"/>
    <w:rsid w:val="00C27404"/>
    <w:rsid w:val="00C279F5"/>
    <w:rsid w:val="00C3459F"/>
    <w:rsid w:val="00C34A47"/>
    <w:rsid w:val="00C36F09"/>
    <w:rsid w:val="00C421D1"/>
    <w:rsid w:val="00C46F71"/>
    <w:rsid w:val="00C473CA"/>
    <w:rsid w:val="00C47CA9"/>
    <w:rsid w:val="00C50DC1"/>
    <w:rsid w:val="00C52FD2"/>
    <w:rsid w:val="00C57158"/>
    <w:rsid w:val="00C661F5"/>
    <w:rsid w:val="00C74F28"/>
    <w:rsid w:val="00C803E5"/>
    <w:rsid w:val="00C80610"/>
    <w:rsid w:val="00C81F65"/>
    <w:rsid w:val="00C8231F"/>
    <w:rsid w:val="00C824F2"/>
    <w:rsid w:val="00C92669"/>
    <w:rsid w:val="00C92DEA"/>
    <w:rsid w:val="00C92E5E"/>
    <w:rsid w:val="00C937A5"/>
    <w:rsid w:val="00C96F44"/>
    <w:rsid w:val="00CA1646"/>
    <w:rsid w:val="00CA66A6"/>
    <w:rsid w:val="00CA6E78"/>
    <w:rsid w:val="00CA7B7B"/>
    <w:rsid w:val="00CC0347"/>
    <w:rsid w:val="00CC2DCE"/>
    <w:rsid w:val="00CC3150"/>
    <w:rsid w:val="00CC4594"/>
    <w:rsid w:val="00CD01AF"/>
    <w:rsid w:val="00CD0D6A"/>
    <w:rsid w:val="00CD627C"/>
    <w:rsid w:val="00CE1079"/>
    <w:rsid w:val="00CE513E"/>
    <w:rsid w:val="00CF6862"/>
    <w:rsid w:val="00D0432E"/>
    <w:rsid w:val="00D10469"/>
    <w:rsid w:val="00D1402B"/>
    <w:rsid w:val="00D213DA"/>
    <w:rsid w:val="00D21586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60BD"/>
    <w:rsid w:val="00D67D7E"/>
    <w:rsid w:val="00D71749"/>
    <w:rsid w:val="00D71BD5"/>
    <w:rsid w:val="00D724C2"/>
    <w:rsid w:val="00D74E7B"/>
    <w:rsid w:val="00D75B74"/>
    <w:rsid w:val="00D77C08"/>
    <w:rsid w:val="00D80006"/>
    <w:rsid w:val="00D8453F"/>
    <w:rsid w:val="00D860EB"/>
    <w:rsid w:val="00D86E77"/>
    <w:rsid w:val="00D917D4"/>
    <w:rsid w:val="00D94221"/>
    <w:rsid w:val="00D95CF7"/>
    <w:rsid w:val="00D96776"/>
    <w:rsid w:val="00DA3172"/>
    <w:rsid w:val="00DA33E8"/>
    <w:rsid w:val="00DA36B8"/>
    <w:rsid w:val="00DA421A"/>
    <w:rsid w:val="00DA584D"/>
    <w:rsid w:val="00DB1ACA"/>
    <w:rsid w:val="00DB2330"/>
    <w:rsid w:val="00DB2C1C"/>
    <w:rsid w:val="00DB3DB8"/>
    <w:rsid w:val="00DB49CC"/>
    <w:rsid w:val="00DB7126"/>
    <w:rsid w:val="00DB769B"/>
    <w:rsid w:val="00DC29EA"/>
    <w:rsid w:val="00DD1421"/>
    <w:rsid w:val="00DD15C3"/>
    <w:rsid w:val="00DD16C3"/>
    <w:rsid w:val="00DD31ED"/>
    <w:rsid w:val="00DD7317"/>
    <w:rsid w:val="00DF244A"/>
    <w:rsid w:val="00DF2ADE"/>
    <w:rsid w:val="00DF6885"/>
    <w:rsid w:val="00E004C5"/>
    <w:rsid w:val="00E013C2"/>
    <w:rsid w:val="00E0509E"/>
    <w:rsid w:val="00E10C5E"/>
    <w:rsid w:val="00E16BD8"/>
    <w:rsid w:val="00E17E71"/>
    <w:rsid w:val="00E17F11"/>
    <w:rsid w:val="00E33425"/>
    <w:rsid w:val="00E335BD"/>
    <w:rsid w:val="00E351FB"/>
    <w:rsid w:val="00E354E5"/>
    <w:rsid w:val="00E415CD"/>
    <w:rsid w:val="00E41D8B"/>
    <w:rsid w:val="00E41F48"/>
    <w:rsid w:val="00E43708"/>
    <w:rsid w:val="00E447E2"/>
    <w:rsid w:val="00E44AFF"/>
    <w:rsid w:val="00E4551F"/>
    <w:rsid w:val="00E47588"/>
    <w:rsid w:val="00E51787"/>
    <w:rsid w:val="00E54DF1"/>
    <w:rsid w:val="00E560FD"/>
    <w:rsid w:val="00E60647"/>
    <w:rsid w:val="00E62846"/>
    <w:rsid w:val="00E659B8"/>
    <w:rsid w:val="00E701D6"/>
    <w:rsid w:val="00E721AE"/>
    <w:rsid w:val="00E75804"/>
    <w:rsid w:val="00E76B2C"/>
    <w:rsid w:val="00E817F1"/>
    <w:rsid w:val="00E86B9C"/>
    <w:rsid w:val="00E86E7E"/>
    <w:rsid w:val="00E9411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E6026"/>
    <w:rsid w:val="00EE695F"/>
    <w:rsid w:val="00EF4003"/>
    <w:rsid w:val="00EF550F"/>
    <w:rsid w:val="00F00928"/>
    <w:rsid w:val="00F06625"/>
    <w:rsid w:val="00F100A1"/>
    <w:rsid w:val="00F11542"/>
    <w:rsid w:val="00F17D4C"/>
    <w:rsid w:val="00F22428"/>
    <w:rsid w:val="00F22961"/>
    <w:rsid w:val="00F23043"/>
    <w:rsid w:val="00F24CE9"/>
    <w:rsid w:val="00F256F0"/>
    <w:rsid w:val="00F2596D"/>
    <w:rsid w:val="00F308E2"/>
    <w:rsid w:val="00F31650"/>
    <w:rsid w:val="00F378EA"/>
    <w:rsid w:val="00F445F7"/>
    <w:rsid w:val="00F44B97"/>
    <w:rsid w:val="00F475F1"/>
    <w:rsid w:val="00F514C6"/>
    <w:rsid w:val="00F52859"/>
    <w:rsid w:val="00F52B28"/>
    <w:rsid w:val="00F56E03"/>
    <w:rsid w:val="00F60312"/>
    <w:rsid w:val="00F616C6"/>
    <w:rsid w:val="00F642C6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1401"/>
    <w:rsid w:val="00F84099"/>
    <w:rsid w:val="00F84460"/>
    <w:rsid w:val="00F86B9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4B92"/>
    <w:rsid w:val="00F953C7"/>
    <w:rsid w:val="00F95B70"/>
    <w:rsid w:val="00F9649F"/>
    <w:rsid w:val="00FA4161"/>
    <w:rsid w:val="00FA493A"/>
    <w:rsid w:val="00FA5E65"/>
    <w:rsid w:val="00FB5A84"/>
    <w:rsid w:val="00FB6D04"/>
    <w:rsid w:val="00FB77B7"/>
    <w:rsid w:val="00FC3077"/>
    <w:rsid w:val="00FC417F"/>
    <w:rsid w:val="00FC4B51"/>
    <w:rsid w:val="00FC7C3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D0C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4880-3634-4C1F-AFA5-1D01E037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29451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Kondratova-TV</cp:lastModifiedBy>
  <cp:revision>2</cp:revision>
  <cp:lastPrinted>2023-10-23T12:01:00Z</cp:lastPrinted>
  <dcterms:created xsi:type="dcterms:W3CDTF">2023-10-31T10:46:00Z</dcterms:created>
  <dcterms:modified xsi:type="dcterms:W3CDTF">2023-10-31T10:46:00Z</dcterms:modified>
</cp:coreProperties>
</file>