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FEFF" w14:textId="77777777" w:rsidR="001533C6" w:rsidRPr="001533C6" w:rsidRDefault="001533C6" w:rsidP="001533C6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3C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3357A4E" wp14:editId="75A1E0E4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A441F" w14:textId="7C29F9FE" w:rsidR="001533C6" w:rsidRPr="000844ED" w:rsidRDefault="001533C6" w:rsidP="000844ED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20"/>
          <w:szCs w:val="20"/>
        </w:rPr>
      </w:pPr>
      <w:r w:rsidRPr="000844ED">
        <w:rPr>
          <w:rFonts w:ascii="Times New Roman" w:eastAsia="Times New Roman" w:hAnsi="Times New Roman" w:cs="Times New Roman"/>
          <w:b/>
          <w:spacing w:val="50"/>
          <w:sz w:val="36"/>
          <w:szCs w:val="36"/>
        </w:rPr>
        <w:t>ПОСТАНОВЛЕНИЕ</w:t>
      </w:r>
    </w:p>
    <w:p w14:paraId="71A417AD" w14:textId="77777777" w:rsidR="001533C6" w:rsidRPr="001533C6" w:rsidRDefault="001533C6" w:rsidP="001533C6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3C6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КРАСНОГВАРДЕЙСКОГО</w:t>
      </w:r>
    </w:p>
    <w:p w14:paraId="3F2D2D73" w14:textId="77777777" w:rsidR="001533C6" w:rsidRPr="001533C6" w:rsidRDefault="001533C6" w:rsidP="001533C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33C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СТАВРОПОЛЬСКОГО КРАЯ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844ED" w:rsidRPr="000844ED" w14:paraId="765B2BEC" w14:textId="77777777" w:rsidTr="000844ED">
        <w:tc>
          <w:tcPr>
            <w:tcW w:w="3190" w:type="dxa"/>
          </w:tcPr>
          <w:p w14:paraId="3E868761" w14:textId="769CD3D2" w:rsidR="000844ED" w:rsidRPr="000844ED" w:rsidRDefault="009F3ADF" w:rsidP="0008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мая</w:t>
            </w:r>
            <w:r w:rsidR="00205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4ED" w:rsidRPr="000844ED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3190" w:type="dxa"/>
          </w:tcPr>
          <w:p w14:paraId="4A04781E" w14:textId="1B6DE417" w:rsidR="000844ED" w:rsidRPr="000844ED" w:rsidRDefault="000844ED" w:rsidP="0008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Красногвардейское</w:t>
            </w:r>
          </w:p>
        </w:tc>
        <w:tc>
          <w:tcPr>
            <w:tcW w:w="3190" w:type="dxa"/>
          </w:tcPr>
          <w:p w14:paraId="2880F59C" w14:textId="68C1BA91" w:rsidR="000844ED" w:rsidRPr="000844ED" w:rsidRDefault="000844ED" w:rsidP="000844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D26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F3A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BFD82F1" w14:textId="77777777" w:rsidR="00B53470" w:rsidRDefault="00B53470" w:rsidP="00B53470">
      <w:pPr>
        <w:spacing w:after="0" w:line="240" w:lineRule="exact"/>
        <w:ind w:right="-6"/>
        <w:rPr>
          <w:rFonts w:ascii="Times New Roman" w:eastAsia="Times New Roman" w:hAnsi="Times New Roman" w:cs="Times New Roman"/>
          <w:color w:val="000000"/>
          <w:sz w:val="28"/>
        </w:rPr>
      </w:pPr>
    </w:p>
    <w:p w14:paraId="45EA3CEF" w14:textId="77777777" w:rsidR="009F3ADF" w:rsidRPr="009F3ADF" w:rsidRDefault="009F3ADF" w:rsidP="009F3ADF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94182125"/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Красногвардейского муниципального округа Ставропольского края </w:t>
      </w:r>
      <w:bookmarkEnd w:id="0"/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от 30 декабря 2020 г. № 111 «</w:t>
      </w:r>
      <w:r w:rsidRPr="009F3AD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муниципальной программы Красногвардейского муниципального округа Ставропольского края </w:t>
      </w:r>
      <w:r w:rsidRPr="009F3AD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F3ADF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современной городской среды»</w:t>
      </w:r>
    </w:p>
    <w:p w14:paraId="46307B29" w14:textId="39B25A4D" w:rsidR="009F3ADF" w:rsidRDefault="009F3ADF" w:rsidP="009F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F0C73" w14:textId="77777777" w:rsidR="009F3ADF" w:rsidRPr="009F3ADF" w:rsidRDefault="009F3ADF" w:rsidP="009F3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1A1AB" w14:textId="77777777" w:rsidR="009F3ADF" w:rsidRPr="009F3ADF" w:rsidRDefault="009F3ADF" w:rsidP="009F3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ADF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Ставропольского края от 30 декабря 2023 г. № 841-п «Об утверждении государственной программы Ставропольского края «Формирование современной городской среды», приказом Минстроя России от 18 марта 2019 г. № 162/</w:t>
      </w:r>
      <w:proofErr w:type="spellStart"/>
      <w:r w:rsidRPr="009F3ADF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9F3AD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постановлением администрации Красногвардейского муниципального округа Ставропольского края от 15 декабря 2020 г. № 21 «Об утверждении Порядка разработки, реализации и оценки эффективности муниципальных программ Красногвардейского муниципального округа Ставропольского края» администрация Красногвардейского муниципального округа Ставропольского  края</w:t>
      </w:r>
    </w:p>
    <w:p w14:paraId="6CD40BCA" w14:textId="77777777" w:rsidR="009F3ADF" w:rsidRPr="009F3ADF" w:rsidRDefault="009F3ADF" w:rsidP="009F3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D52917" w14:textId="77777777" w:rsidR="009F3ADF" w:rsidRPr="009F3ADF" w:rsidRDefault="009F3ADF" w:rsidP="009F3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3AD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15960FA1" w14:textId="77777777" w:rsidR="009F3ADF" w:rsidRPr="009F3ADF" w:rsidRDefault="009F3ADF" w:rsidP="009F3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E256C6" w14:textId="2B68EA88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в </w:t>
      </w: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постановление администрации Красногвардейского муниципального округа Ставропольского края  от 30 декабря 2020 г. № 111 «</w:t>
      </w:r>
      <w:r w:rsidRPr="009F3AD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 утверждении муниципальной программы Красногвардейского муниципального округа Ставропольского края </w:t>
      </w:r>
      <w:r w:rsidRPr="009F3AD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9F3ADF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современной городской среды»</w:t>
      </w: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(далее – Программа) (с изменениями, внесенными постановлением администрации Красногвардейского муниципального округа Ставропольского края от 27 декабря 2024 г. № 885) следующие изменения:</w:t>
      </w:r>
    </w:p>
    <w:p w14:paraId="5E27C81D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1.1. В приложении 1 к Программе Подпрограмма «Благоустройство общественных территорий и дворовых территорий многоквартирных домов Красногвардейского муниципального округа Ставропольского края» муниципальной программы Красногвардейского муниципального округа Ставропольского края «Формирование современной городской среды» (далее Подпрограмма) в пункте 1 раздела 1 Подпрограммы «Характеристика основных мероприятий Подпрограммы»:</w:t>
      </w:r>
    </w:p>
    <w:p w14:paraId="3734E6BD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1.1.1. Абзац двадцатый изложить в следующей редакции: </w:t>
      </w:r>
    </w:p>
    <w:p w14:paraId="0384B136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«При выполнении работ по благоустройству общественных и дворовых территорий с использованием средств субсидии из бюджета Ставропольского края администрация Красногвардейского муниципального округа Ставропольского края заключает муниципальный контракт по результатам закупки товаров, работ и услуг для обеспечения муниципальных нужд в целях реализации Программы не позднее 1 апреля года представления субсидии за исключением случаев:».</w:t>
      </w:r>
    </w:p>
    <w:p w14:paraId="148F2236" w14:textId="4B06AD62" w:rsidR="009F3ADF" w:rsidRPr="009F3ADF" w:rsidRDefault="0063555E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1.1.2. После абзаца двадцатого </w:t>
      </w:r>
      <w:r w:rsidR="009F3ADF"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дополнить абз</w:t>
      </w:r>
      <w:bookmarkStart w:id="1" w:name="_GoBack"/>
      <w:bookmarkEnd w:id="1"/>
      <w:r w:rsidR="009F3ADF"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ацами следующего содержания:</w:t>
      </w:r>
    </w:p>
    <w:p w14:paraId="522030EE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«обжалования действий (бездействия) заказчика и (или) комиссии по осуществлению закупок и (или) оператора электронной площадки при осуществления закупки товаров, работ, услуг в порядке, установленном законодательством Российской Федерации, при которых срок заключения такого контракта продлевается на срок указанного обжалования;</w:t>
      </w:r>
    </w:p>
    <w:p w14:paraId="380206F5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такого контракта продлевается на срок проведения конкурсных процедур;</w:t>
      </w:r>
    </w:p>
    <w:p w14:paraId="3BB8DAD9" w14:textId="6A7E045D" w:rsid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заключения такого контракта в пределах экономии средств при расходовании субсидии в целях реализации муниципальных программ, при которых срок заключения такого контракта продлевается на срок до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</w:t>
      </w: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15 декабря года предоставления субсидии.».</w:t>
      </w:r>
    </w:p>
    <w:p w14:paraId="39CD669B" w14:textId="77777777" w:rsid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9AA351B" w14:textId="7F7A4291" w:rsid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2. Отделу дорожного хозяйства, транспорта и капитального строительства администрации Красногвардейского муниципального округа Ставропольского края разместить настоящее постановление на официальном сайте органов местного самоуправления Красногвардейского муниципального округа Ставропольского края в информационно-телекоммуникационной сети «Интернет».</w:t>
      </w:r>
    </w:p>
    <w:p w14:paraId="1058AC44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1C42B98" w14:textId="77777777" w:rsidR="009F3ADF" w:rsidRPr="009F3ADF" w:rsidRDefault="009F3ADF" w:rsidP="009F3AD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3. Контроль за выполнением настоящего постановления возложить на заместителя главы администрации Красногвардейского муниципального округа Ставропольского края </w:t>
      </w:r>
      <w:proofErr w:type="spellStart"/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>Рагулина</w:t>
      </w:r>
      <w:proofErr w:type="spellEnd"/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А.В., заместителя главы администрации –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7DC93770" w14:textId="77777777" w:rsidR="009F3ADF" w:rsidRPr="009F3ADF" w:rsidRDefault="009F3ADF" w:rsidP="009F3AD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B60BFFF" w14:textId="77777777" w:rsidR="009F3ADF" w:rsidRPr="009F3ADF" w:rsidRDefault="009F3ADF" w:rsidP="009F3A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F3AD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4. Настоящее постановление вступает в силу после его официального обнародования.</w:t>
      </w:r>
    </w:p>
    <w:p w14:paraId="47A0FA8D" w14:textId="3E17E000" w:rsidR="00B53470" w:rsidRDefault="00B53470" w:rsidP="006E3793">
      <w:pPr>
        <w:spacing w:after="0" w:line="240" w:lineRule="exact"/>
        <w:ind w:right="-5"/>
        <w:jc w:val="both"/>
        <w:rPr>
          <w:rFonts w:ascii="Times New Roman" w:eastAsia="Times New Roman" w:hAnsi="Times New Roman" w:cs="Times New Roman"/>
          <w:sz w:val="28"/>
        </w:rPr>
      </w:pPr>
    </w:p>
    <w:p w14:paraId="34F93DF6" w14:textId="77777777" w:rsidR="001D2657" w:rsidRDefault="001D2657" w:rsidP="006E3793">
      <w:pPr>
        <w:spacing w:after="0" w:line="240" w:lineRule="exact"/>
        <w:ind w:right="-5"/>
        <w:jc w:val="both"/>
        <w:rPr>
          <w:rFonts w:ascii="Times New Roman" w:eastAsia="Times New Roman" w:hAnsi="Times New Roman" w:cs="Times New Roman"/>
          <w:sz w:val="28"/>
        </w:rPr>
      </w:pPr>
    </w:p>
    <w:p w14:paraId="05B8DE73" w14:textId="1F9179DD" w:rsidR="00B53470" w:rsidRDefault="00B53470" w:rsidP="00B53470">
      <w:pPr>
        <w:tabs>
          <w:tab w:val="left" w:pos="1418"/>
          <w:tab w:val="left" w:pos="3195"/>
        </w:tabs>
        <w:spacing w:after="0" w:line="24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103"/>
        <w:gridCol w:w="1985"/>
        <w:gridCol w:w="2410"/>
      </w:tblGrid>
      <w:tr w:rsidR="00B43353" w:rsidRPr="00B43353" w14:paraId="371B602A" w14:textId="77777777" w:rsidTr="008C2B16">
        <w:trPr>
          <w:trHeight w:val="708"/>
        </w:trPr>
        <w:tc>
          <w:tcPr>
            <w:tcW w:w="5103" w:type="dxa"/>
          </w:tcPr>
          <w:p w14:paraId="505BE5EB" w14:textId="5BB0549B" w:rsidR="00B43353" w:rsidRPr="00B43353" w:rsidRDefault="00B43353" w:rsidP="00B433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а </w:t>
            </w: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Красногвардейского</w:t>
            </w:r>
          </w:p>
          <w:p w14:paraId="70904641" w14:textId="77777777" w:rsidR="00B43353" w:rsidRPr="00B43353" w:rsidRDefault="00B43353" w:rsidP="00B4335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муниципального округа</w:t>
            </w:r>
          </w:p>
          <w:p w14:paraId="69E41C4E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Ставропольского края</w:t>
            </w:r>
          </w:p>
        </w:tc>
        <w:tc>
          <w:tcPr>
            <w:tcW w:w="1985" w:type="dxa"/>
          </w:tcPr>
          <w:p w14:paraId="6F1EBD5E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686B84DB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FD4C5AF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0B0BBA5" w14:textId="28BF77C9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</w:t>
            </w: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</w:t>
            </w: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Ишков</w:t>
            </w:r>
            <w:proofErr w:type="spellEnd"/>
          </w:p>
        </w:tc>
      </w:tr>
      <w:tr w:rsidR="00B43353" w:rsidRPr="00B43353" w14:paraId="13CE18FF" w14:textId="77777777" w:rsidTr="008C2B16">
        <w:trPr>
          <w:trHeight w:val="415"/>
        </w:trPr>
        <w:tc>
          <w:tcPr>
            <w:tcW w:w="5103" w:type="dxa"/>
          </w:tcPr>
          <w:p w14:paraId="30450014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6220CA6B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F024BD5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623DF81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Проект вносит: </w:t>
            </w:r>
          </w:p>
          <w:p w14:paraId="19422963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220ECB1" w14:textId="20D62D83" w:rsidR="00B43353" w:rsidRPr="00B43353" w:rsidRDefault="001D2657" w:rsidP="001D2657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Руководитель</w:t>
            </w:r>
            <w:r w:rsidR="00B43353"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отдела </w:t>
            </w:r>
            <w:r w:rsidR="009F3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дорожного хозяйства, транспорта и капитального строительства </w:t>
            </w:r>
            <w:r w:rsidR="00B43353"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43353"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Красногвардейского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43353"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округа Ставропольского края</w:t>
            </w:r>
          </w:p>
        </w:tc>
        <w:tc>
          <w:tcPr>
            <w:tcW w:w="1985" w:type="dxa"/>
          </w:tcPr>
          <w:p w14:paraId="74252607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5030D1C1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BEBB2A6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C318CD5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3F48B0A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786D94C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B4B0A35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8D365AD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0F07031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DCFFA2E" w14:textId="77777777" w:rsidR="00D77BF1" w:rsidRDefault="00D77BF1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30CF98B" w14:textId="4ED83F16" w:rsidR="00B43353" w:rsidRPr="00B43353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С.С.Сухоносова</w:t>
            </w:r>
            <w:proofErr w:type="spellEnd"/>
          </w:p>
        </w:tc>
      </w:tr>
      <w:tr w:rsidR="00B43353" w:rsidRPr="00B43353" w14:paraId="1B1679FF" w14:textId="77777777" w:rsidTr="008C2B16">
        <w:trPr>
          <w:trHeight w:val="415"/>
        </w:trPr>
        <w:tc>
          <w:tcPr>
            <w:tcW w:w="5103" w:type="dxa"/>
          </w:tcPr>
          <w:p w14:paraId="258DE04D" w14:textId="30CB042D" w:rsid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776BFABA" w14:textId="047E9D3F" w:rsidR="001D2657" w:rsidRDefault="001D2657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08632E1E" w14:textId="77777777" w:rsidR="001D2657" w:rsidRPr="00B43353" w:rsidRDefault="001D2657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4EE2A8FD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433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Проект визируют:</w:t>
            </w:r>
          </w:p>
          <w:p w14:paraId="6879C288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14D6613" w14:textId="1C53F6CD" w:rsidR="00B43353" w:rsidRPr="00B43353" w:rsidRDefault="00B43353" w:rsidP="001D2657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4335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Красногвардейского муниципального округа Ставропольского края</w:t>
            </w:r>
          </w:p>
        </w:tc>
        <w:tc>
          <w:tcPr>
            <w:tcW w:w="1985" w:type="dxa"/>
          </w:tcPr>
          <w:p w14:paraId="6151AD68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15766C10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B1C7042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D0B9B00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1460EC4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7B13EC8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DEBF93D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8597F7E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C7CCECE" w14:textId="3BDAA813" w:rsidR="00B43353" w:rsidRPr="00B43353" w:rsidRDefault="001D2657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А.В.Рагулин</w:t>
            </w:r>
            <w:proofErr w:type="spellEnd"/>
          </w:p>
        </w:tc>
      </w:tr>
      <w:tr w:rsidR="009F3ADF" w:rsidRPr="00B43353" w14:paraId="4101F331" w14:textId="77777777" w:rsidTr="008C2B16">
        <w:trPr>
          <w:trHeight w:val="415"/>
        </w:trPr>
        <w:tc>
          <w:tcPr>
            <w:tcW w:w="5103" w:type="dxa"/>
          </w:tcPr>
          <w:p w14:paraId="38F96668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5CD77086" w14:textId="77777777" w:rsidR="009F3ADF" w:rsidRP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bookmarkStart w:id="2" w:name="_Hlk122427178"/>
            <w:r w:rsidRPr="009F3AD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Заместитель главы администрации – </w:t>
            </w:r>
          </w:p>
          <w:p w14:paraId="5004A75C" w14:textId="77777777" w:rsidR="009F3ADF" w:rsidRP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F3AD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 управления сельского хозяйства и охраны окружающей среды администрации Красногвардейского муниципального округа</w:t>
            </w:r>
          </w:p>
          <w:p w14:paraId="3DEC0D54" w14:textId="3895392B" w:rsid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F3AD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Ставропольского края</w:t>
            </w:r>
            <w:bookmarkEnd w:id="2"/>
          </w:p>
        </w:tc>
        <w:tc>
          <w:tcPr>
            <w:tcW w:w="1985" w:type="dxa"/>
          </w:tcPr>
          <w:p w14:paraId="23C81F2B" w14:textId="77777777" w:rsidR="009F3ADF" w:rsidRPr="00B43353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1D0F97C3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2055E37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0F67D4E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9A3708F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354E9CB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C6FDB27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F606B51" w14:textId="2E0D9431" w:rsidR="009F3ADF" w:rsidRPr="00B43353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В.И.Куликов</w:t>
            </w:r>
          </w:p>
        </w:tc>
      </w:tr>
      <w:tr w:rsidR="00B43353" w:rsidRPr="00B43353" w14:paraId="4899B706" w14:textId="77777777" w:rsidTr="008C2B16">
        <w:trPr>
          <w:trHeight w:val="415"/>
        </w:trPr>
        <w:tc>
          <w:tcPr>
            <w:tcW w:w="5103" w:type="dxa"/>
          </w:tcPr>
          <w:p w14:paraId="0DEDA72D" w14:textId="77777777" w:rsidR="001D2657" w:rsidRPr="00B43353" w:rsidRDefault="001D2657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320921E2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433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Заместитель главы администрации Красногвардейского муниципального округа Ставропольского края</w:t>
            </w:r>
          </w:p>
        </w:tc>
        <w:tc>
          <w:tcPr>
            <w:tcW w:w="1985" w:type="dxa"/>
          </w:tcPr>
          <w:p w14:paraId="2365B505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6E755C82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22D4D95" w14:textId="77777777" w:rsidR="001D2657" w:rsidRDefault="001D2657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8965AD7" w14:textId="77777777" w:rsidR="001D2657" w:rsidRDefault="001D2657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76AD5D3" w14:textId="2F061D14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С.Ф.Плаксина</w:t>
            </w:r>
            <w:proofErr w:type="spellEnd"/>
          </w:p>
        </w:tc>
      </w:tr>
      <w:tr w:rsidR="009F3ADF" w:rsidRPr="00B43353" w14:paraId="654C0326" w14:textId="77777777" w:rsidTr="008C2B16">
        <w:trPr>
          <w:trHeight w:val="415"/>
        </w:trPr>
        <w:tc>
          <w:tcPr>
            <w:tcW w:w="5103" w:type="dxa"/>
          </w:tcPr>
          <w:p w14:paraId="6E1D1EBB" w14:textId="77777777" w:rsidR="009F3ADF" w:rsidRP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E30D56E" w14:textId="77777777" w:rsidR="009F3ADF" w:rsidRP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F3AD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Руководитель финансового управления администрации Красногвардейского муниципального округа </w:t>
            </w:r>
          </w:p>
          <w:p w14:paraId="78933B31" w14:textId="5059768F" w:rsidR="009F3ADF" w:rsidRPr="00B43353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F3AD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Ставропольского края</w:t>
            </w:r>
          </w:p>
        </w:tc>
        <w:tc>
          <w:tcPr>
            <w:tcW w:w="1985" w:type="dxa"/>
          </w:tcPr>
          <w:p w14:paraId="4352C069" w14:textId="77777777" w:rsidR="009F3ADF" w:rsidRPr="00B43353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390EAD5C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9B6F03C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C58A8D9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9A8E7A4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8AC4E7D" w14:textId="232538C1" w:rsidR="009F3ADF" w:rsidRPr="00B43353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С.И.Москвитин</w:t>
            </w:r>
          </w:p>
        </w:tc>
      </w:tr>
      <w:tr w:rsidR="009F3ADF" w:rsidRPr="00B43353" w14:paraId="67F33D68" w14:textId="77777777" w:rsidTr="008C2B16">
        <w:trPr>
          <w:trHeight w:val="415"/>
        </w:trPr>
        <w:tc>
          <w:tcPr>
            <w:tcW w:w="5103" w:type="dxa"/>
          </w:tcPr>
          <w:p w14:paraId="1954FDC8" w14:textId="77777777" w:rsid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FF72C7A" w14:textId="51ED421C" w:rsidR="009F3ADF" w:rsidRPr="009F3ADF" w:rsidRDefault="009F3ADF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F3AD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 отдела экономического развития администрации Красногвардейского муниципального округа Ставропольского края</w:t>
            </w:r>
          </w:p>
        </w:tc>
        <w:tc>
          <w:tcPr>
            <w:tcW w:w="1985" w:type="dxa"/>
          </w:tcPr>
          <w:p w14:paraId="787247E5" w14:textId="77777777" w:rsidR="009F3ADF" w:rsidRPr="00B43353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36454D84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778EC0F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60D6FED6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6B142281" w14:textId="77777777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533D0B9C" w14:textId="0347551F" w:rsidR="009F3ADF" w:rsidRDefault="009F3ADF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</w:tc>
      </w:tr>
      <w:tr w:rsidR="00B43353" w:rsidRPr="00B43353" w14:paraId="40EB5B9A" w14:textId="77777777" w:rsidTr="008C2B16">
        <w:trPr>
          <w:trHeight w:val="415"/>
        </w:trPr>
        <w:tc>
          <w:tcPr>
            <w:tcW w:w="5103" w:type="dxa"/>
          </w:tcPr>
          <w:p w14:paraId="4C0F43EF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AE111A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4335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правового обеспечения администрации Красногвардейского муниципального округа Ставропольского края</w:t>
            </w:r>
          </w:p>
        </w:tc>
        <w:tc>
          <w:tcPr>
            <w:tcW w:w="1985" w:type="dxa"/>
          </w:tcPr>
          <w:p w14:paraId="30D2CDCA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222D92D5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966A931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2759AA7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74BAAC5E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87378BA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Т.А.Дредун</w:t>
            </w:r>
            <w:proofErr w:type="spellEnd"/>
          </w:p>
        </w:tc>
      </w:tr>
      <w:tr w:rsidR="00B43353" w:rsidRPr="00B43353" w14:paraId="16509A94" w14:textId="77777777" w:rsidTr="008C2B16">
        <w:trPr>
          <w:trHeight w:val="415"/>
        </w:trPr>
        <w:tc>
          <w:tcPr>
            <w:tcW w:w="5103" w:type="dxa"/>
          </w:tcPr>
          <w:p w14:paraId="2025E93B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69713E71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Руководитель отдела по общим</w:t>
            </w:r>
          </w:p>
          <w:p w14:paraId="3875763A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вопросам и делопроизводству администрации Красногвардейского муниципального </w:t>
            </w: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  <w:p w14:paraId="3BB0FA7D" w14:textId="629941AE" w:rsidR="00B43353" w:rsidRPr="00B43353" w:rsidRDefault="00B43353" w:rsidP="009F3ADF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985" w:type="dxa"/>
          </w:tcPr>
          <w:p w14:paraId="0F866082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14:paraId="31311F90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494A3F7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5630D9B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40DA2BE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6A2905AC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2CB8F98" w14:textId="77777777" w:rsidR="00B43353" w:rsidRPr="00B43353" w:rsidRDefault="00B43353" w:rsidP="00B43353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4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И.Э.Муллова</w:t>
            </w:r>
            <w:proofErr w:type="spellEnd"/>
          </w:p>
        </w:tc>
      </w:tr>
      <w:tr w:rsidR="00B43353" w:rsidRPr="00B43353" w14:paraId="75B8690B" w14:textId="77777777" w:rsidTr="008C2B16">
        <w:trPr>
          <w:trHeight w:val="1004"/>
        </w:trPr>
        <w:tc>
          <w:tcPr>
            <w:tcW w:w="9498" w:type="dxa"/>
            <w:gridSpan w:val="3"/>
          </w:tcPr>
          <w:tbl>
            <w:tblPr>
              <w:tblpPr w:leftFromText="180" w:rightFromText="180" w:vertAnchor="text" w:horzAnchor="margin" w:tblpXSpec="right" w:tblpY="735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2339"/>
            </w:tblGrid>
            <w:tr w:rsidR="00B43353" w:rsidRPr="00B43353" w14:paraId="1486DC24" w14:textId="77777777" w:rsidTr="009F3ADF">
              <w:trPr>
                <w:trHeight w:val="274"/>
              </w:trPr>
              <w:tc>
                <w:tcPr>
                  <w:tcW w:w="2339" w:type="dxa"/>
                </w:tcPr>
                <w:p w14:paraId="2D46E9DF" w14:textId="68618C80" w:rsidR="00B43353" w:rsidRPr="00B43353" w:rsidRDefault="009F3ADF" w:rsidP="00B43353">
                  <w:pPr>
                    <w:spacing w:after="0" w:line="240" w:lineRule="auto"/>
                    <w:ind w:firstLine="37"/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lastRenderedPageBreak/>
                    <w:t>Э.С.Мельничук</w:t>
                  </w:r>
                  <w:proofErr w:type="spellEnd"/>
                </w:p>
              </w:tc>
            </w:tr>
          </w:tbl>
          <w:p w14:paraId="29886E19" w14:textId="77777777" w:rsidR="00B43353" w:rsidRDefault="00B43353" w:rsidP="00B43353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433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Проект подготовил </w:t>
            </w:r>
            <w:r w:rsidR="00D77BF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ведущий специалист</w:t>
            </w:r>
            <w:r w:rsidRPr="00B433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отдела </w:t>
            </w:r>
            <w:r w:rsidR="009F3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дорожного хозяйства, транспорта и капитального строительства</w:t>
            </w:r>
            <w:r w:rsidR="009F3ADF" w:rsidRPr="00B433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33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администрации Красногвардейского муниципального округа Ставропольского края</w:t>
            </w:r>
          </w:p>
          <w:p w14:paraId="14B81989" w14:textId="01580A1B" w:rsidR="009F3ADF" w:rsidRPr="00B43353" w:rsidRDefault="009F3ADF" w:rsidP="00B43353">
            <w:pPr>
              <w:shd w:val="clear" w:color="auto" w:fill="FFFFFF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FCE4A9" w14:textId="490531EE" w:rsidR="006E3793" w:rsidRDefault="006E3793" w:rsidP="00B53470">
      <w:pPr>
        <w:tabs>
          <w:tab w:val="left" w:pos="1418"/>
          <w:tab w:val="left" w:pos="3195"/>
        </w:tabs>
        <w:spacing w:after="0" w:line="240" w:lineRule="exact"/>
        <w:ind w:right="1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sectPr w:rsidR="006E3793" w:rsidSect="0016680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85C3D"/>
    <w:multiLevelType w:val="hybridMultilevel"/>
    <w:tmpl w:val="6172A91E"/>
    <w:lvl w:ilvl="0" w:tplc="EF761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3F"/>
    <w:rsid w:val="000134D5"/>
    <w:rsid w:val="00015CFE"/>
    <w:rsid w:val="000209C8"/>
    <w:rsid w:val="00066A29"/>
    <w:rsid w:val="00073DE2"/>
    <w:rsid w:val="000844ED"/>
    <w:rsid w:val="00084AC7"/>
    <w:rsid w:val="0009060E"/>
    <w:rsid w:val="000966DA"/>
    <w:rsid w:val="000B1CE2"/>
    <w:rsid w:val="000B579D"/>
    <w:rsid w:val="000C0954"/>
    <w:rsid w:val="000C63EF"/>
    <w:rsid w:val="000D737E"/>
    <w:rsid w:val="000E15D6"/>
    <w:rsid w:val="000F5684"/>
    <w:rsid w:val="00117CD6"/>
    <w:rsid w:val="00120CD1"/>
    <w:rsid w:val="001533C6"/>
    <w:rsid w:val="001604CE"/>
    <w:rsid w:val="00166808"/>
    <w:rsid w:val="001737D8"/>
    <w:rsid w:val="00177BDC"/>
    <w:rsid w:val="001818B0"/>
    <w:rsid w:val="00181F2F"/>
    <w:rsid w:val="001A2044"/>
    <w:rsid w:val="001D2657"/>
    <w:rsid w:val="001F2300"/>
    <w:rsid w:val="001F25FA"/>
    <w:rsid w:val="0020580C"/>
    <w:rsid w:val="002365FF"/>
    <w:rsid w:val="00255D4B"/>
    <w:rsid w:val="00261E67"/>
    <w:rsid w:val="002848F0"/>
    <w:rsid w:val="0029746A"/>
    <w:rsid w:val="002A47D0"/>
    <w:rsid w:val="002A5361"/>
    <w:rsid w:val="002A7577"/>
    <w:rsid w:val="002B7973"/>
    <w:rsid w:val="002D6FCC"/>
    <w:rsid w:val="002E34F0"/>
    <w:rsid w:val="00313DEB"/>
    <w:rsid w:val="00324445"/>
    <w:rsid w:val="00334282"/>
    <w:rsid w:val="00347C19"/>
    <w:rsid w:val="00354383"/>
    <w:rsid w:val="00383BCC"/>
    <w:rsid w:val="00385B89"/>
    <w:rsid w:val="003C49B0"/>
    <w:rsid w:val="003F2DC5"/>
    <w:rsid w:val="004B52B4"/>
    <w:rsid w:val="004B70BB"/>
    <w:rsid w:val="004E59C7"/>
    <w:rsid w:val="00504FF2"/>
    <w:rsid w:val="00515657"/>
    <w:rsid w:val="00525809"/>
    <w:rsid w:val="00545F79"/>
    <w:rsid w:val="005B2C7E"/>
    <w:rsid w:val="005D7976"/>
    <w:rsid w:val="00603210"/>
    <w:rsid w:val="006035A5"/>
    <w:rsid w:val="006125AF"/>
    <w:rsid w:val="0063555E"/>
    <w:rsid w:val="00642AED"/>
    <w:rsid w:val="00682FFA"/>
    <w:rsid w:val="00690F2D"/>
    <w:rsid w:val="006D47BC"/>
    <w:rsid w:val="006E2666"/>
    <w:rsid w:val="006E3793"/>
    <w:rsid w:val="006F19C5"/>
    <w:rsid w:val="006F6D1D"/>
    <w:rsid w:val="0070447B"/>
    <w:rsid w:val="00724DEB"/>
    <w:rsid w:val="00725097"/>
    <w:rsid w:val="007308C6"/>
    <w:rsid w:val="00742413"/>
    <w:rsid w:val="00756F93"/>
    <w:rsid w:val="00787005"/>
    <w:rsid w:val="00791773"/>
    <w:rsid w:val="007935A4"/>
    <w:rsid w:val="007A34ED"/>
    <w:rsid w:val="007C0AD1"/>
    <w:rsid w:val="007D31B4"/>
    <w:rsid w:val="007D5796"/>
    <w:rsid w:val="007F09C3"/>
    <w:rsid w:val="00805B2E"/>
    <w:rsid w:val="00813EA9"/>
    <w:rsid w:val="00826BFD"/>
    <w:rsid w:val="00833CF8"/>
    <w:rsid w:val="008471F1"/>
    <w:rsid w:val="008530C2"/>
    <w:rsid w:val="0086252F"/>
    <w:rsid w:val="00896315"/>
    <w:rsid w:val="008A789F"/>
    <w:rsid w:val="008E0C6D"/>
    <w:rsid w:val="008F48B1"/>
    <w:rsid w:val="00903B07"/>
    <w:rsid w:val="00910241"/>
    <w:rsid w:val="00911404"/>
    <w:rsid w:val="009703B9"/>
    <w:rsid w:val="00990EBE"/>
    <w:rsid w:val="009D63AC"/>
    <w:rsid w:val="009E0C94"/>
    <w:rsid w:val="009F3ADF"/>
    <w:rsid w:val="00A0146A"/>
    <w:rsid w:val="00A126AB"/>
    <w:rsid w:val="00A12A2D"/>
    <w:rsid w:val="00A3513E"/>
    <w:rsid w:val="00A630A3"/>
    <w:rsid w:val="00A70CC3"/>
    <w:rsid w:val="00A95DA0"/>
    <w:rsid w:val="00AB643F"/>
    <w:rsid w:val="00AB6D3E"/>
    <w:rsid w:val="00AC19B7"/>
    <w:rsid w:val="00AD02B0"/>
    <w:rsid w:val="00AD0E27"/>
    <w:rsid w:val="00AD703B"/>
    <w:rsid w:val="00AE30EB"/>
    <w:rsid w:val="00AE56C1"/>
    <w:rsid w:val="00AF6E8C"/>
    <w:rsid w:val="00B112CF"/>
    <w:rsid w:val="00B3684F"/>
    <w:rsid w:val="00B43353"/>
    <w:rsid w:val="00B4341E"/>
    <w:rsid w:val="00B51A19"/>
    <w:rsid w:val="00B52C42"/>
    <w:rsid w:val="00B53470"/>
    <w:rsid w:val="00B614BB"/>
    <w:rsid w:val="00B64A6C"/>
    <w:rsid w:val="00B67873"/>
    <w:rsid w:val="00B67F38"/>
    <w:rsid w:val="00B833BE"/>
    <w:rsid w:val="00B97E87"/>
    <w:rsid w:val="00BC16BF"/>
    <w:rsid w:val="00BC46B2"/>
    <w:rsid w:val="00C16390"/>
    <w:rsid w:val="00C23C90"/>
    <w:rsid w:val="00C241F1"/>
    <w:rsid w:val="00C2460B"/>
    <w:rsid w:val="00C330D3"/>
    <w:rsid w:val="00C36C44"/>
    <w:rsid w:val="00CA57E4"/>
    <w:rsid w:val="00D02A68"/>
    <w:rsid w:val="00D143D7"/>
    <w:rsid w:val="00D14CBD"/>
    <w:rsid w:val="00D32DCD"/>
    <w:rsid w:val="00D44329"/>
    <w:rsid w:val="00D45B59"/>
    <w:rsid w:val="00D73C22"/>
    <w:rsid w:val="00D77BF1"/>
    <w:rsid w:val="00D955F9"/>
    <w:rsid w:val="00DA0EA3"/>
    <w:rsid w:val="00DA15E1"/>
    <w:rsid w:val="00DB3935"/>
    <w:rsid w:val="00DC3C45"/>
    <w:rsid w:val="00DD43E4"/>
    <w:rsid w:val="00DD7D2C"/>
    <w:rsid w:val="00DF3953"/>
    <w:rsid w:val="00DF4F79"/>
    <w:rsid w:val="00E46471"/>
    <w:rsid w:val="00E52E3D"/>
    <w:rsid w:val="00E95EEA"/>
    <w:rsid w:val="00EE13E2"/>
    <w:rsid w:val="00F35917"/>
    <w:rsid w:val="00F90790"/>
    <w:rsid w:val="00F9369B"/>
    <w:rsid w:val="00F94CBC"/>
    <w:rsid w:val="00FA0330"/>
    <w:rsid w:val="00FA2697"/>
    <w:rsid w:val="00FA78A6"/>
    <w:rsid w:val="00FC54F9"/>
    <w:rsid w:val="00FE6C39"/>
    <w:rsid w:val="00FF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4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43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04CE"/>
    <w:pPr>
      <w:ind w:left="720"/>
      <w:contextualSpacing/>
    </w:pPr>
  </w:style>
  <w:style w:type="paragraph" w:customStyle="1" w:styleId="Default">
    <w:name w:val="Default"/>
    <w:rsid w:val="00261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8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4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43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04CE"/>
    <w:pPr>
      <w:ind w:left="720"/>
      <w:contextualSpacing/>
    </w:pPr>
  </w:style>
  <w:style w:type="paragraph" w:customStyle="1" w:styleId="Default">
    <w:name w:val="Default"/>
    <w:rsid w:val="00261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8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C7EF-32A4-43A4-8D1E-853C7A82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Delo_03</cp:lastModifiedBy>
  <cp:revision>15</cp:revision>
  <cp:lastPrinted>2025-06-03T06:39:00Z</cp:lastPrinted>
  <dcterms:created xsi:type="dcterms:W3CDTF">2025-04-26T11:04:00Z</dcterms:created>
  <dcterms:modified xsi:type="dcterms:W3CDTF">2025-06-03T06:42:00Z</dcterms:modified>
</cp:coreProperties>
</file>